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B3633" w:rsidRDefault="00000000">
      <w:pPr>
        <w:pStyle w:val="Titel"/>
        <w:tabs>
          <w:tab w:val="left" w:pos="340"/>
        </w:tabs>
        <w:ind w:left="567" w:hanging="567"/>
        <w:rPr>
          <w:rFonts w:ascii="Bookman Old Style" w:eastAsia="Bookman Old Style" w:hAnsi="Bookman Old Style" w:cs="Bookman Old Style"/>
        </w:rPr>
      </w:pPr>
      <w:r>
        <w:rPr>
          <w:rFonts w:ascii="Bookman Old Style" w:eastAsia="Bookman Old Style" w:hAnsi="Bookman Old Style" w:cs="Bookman Old Style"/>
        </w:rPr>
        <w:t>Hellefiskenes by</w:t>
      </w:r>
    </w:p>
    <w:p w14:paraId="00000002" w14:textId="77777777" w:rsidR="009B3633" w:rsidRDefault="00000000">
      <w:pPr>
        <w:keepNext/>
        <w:keepLines/>
        <w:pBdr>
          <w:top w:val="nil"/>
          <w:left w:val="nil"/>
          <w:bottom w:val="nil"/>
          <w:right w:val="nil"/>
          <w:between w:val="nil"/>
        </w:pBdr>
        <w:spacing w:after="320"/>
        <w:rPr>
          <w:rFonts w:ascii="Bookman Old Style" w:eastAsia="Bookman Old Style" w:hAnsi="Bookman Old Style" w:cs="Bookman Old Style"/>
          <w:color w:val="666666"/>
          <w:sz w:val="30"/>
          <w:szCs w:val="30"/>
        </w:rPr>
      </w:pPr>
      <w:proofErr w:type="spellStart"/>
      <w:r>
        <w:rPr>
          <w:color w:val="666666"/>
          <w:sz w:val="30"/>
          <w:szCs w:val="30"/>
        </w:rPr>
        <w:t>Yngstetrinnet</w:t>
      </w:r>
      <w:proofErr w:type="spellEnd"/>
    </w:p>
    <w:p w14:paraId="00000003"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i/>
          <w:color w:val="000000"/>
        </w:rPr>
        <w:t>Hellefiskenes by</w:t>
      </w:r>
      <w:r>
        <w:rPr>
          <w:rFonts w:ascii="Bookman Old Style" w:eastAsia="Bookman Old Style" w:hAnsi="Bookman Old Style" w:cs="Bookman Old Style"/>
          <w:color w:val="000000"/>
        </w:rPr>
        <w:t xml:space="preserve"> er én ud af i alt ni podcasts produceret af Katrine Nyland til Ilulissat </w:t>
      </w:r>
      <w:proofErr w:type="spellStart"/>
      <w:r>
        <w:rPr>
          <w:rFonts w:ascii="Bookman Old Style" w:eastAsia="Bookman Old Style" w:hAnsi="Bookman Old Style" w:cs="Bookman Old Style"/>
          <w:color w:val="000000"/>
        </w:rPr>
        <w:t>Isfjordscenteret</w:t>
      </w:r>
      <w:proofErr w:type="spellEnd"/>
      <w:r>
        <w:rPr>
          <w:rFonts w:ascii="Bookman Old Style" w:eastAsia="Bookman Old Style" w:hAnsi="Bookman Old Style" w:cs="Bookman Old Style"/>
          <w:color w:val="000000"/>
        </w:rPr>
        <w:t>.</w:t>
      </w:r>
    </w:p>
    <w:p w14:paraId="00000004"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05"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 xml:space="preserve">Fag </w:t>
      </w:r>
    </w:p>
    <w:p w14:paraId="00000006"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Tværfagligt – religion, </w:t>
      </w:r>
      <w:r>
        <w:rPr>
          <w:rFonts w:ascii="Bookman Old Style" w:eastAsia="Bookman Old Style" w:hAnsi="Bookman Old Style" w:cs="Bookman Old Style"/>
        </w:rPr>
        <w:t>historie</w:t>
      </w:r>
      <w:r>
        <w:rPr>
          <w:rFonts w:ascii="Bookman Old Style" w:eastAsia="Bookman Old Style" w:hAnsi="Bookman Old Style" w:cs="Bookman Old Style"/>
          <w:color w:val="000000"/>
        </w:rPr>
        <w:t xml:space="preserve"> og naturfagene.</w:t>
      </w:r>
    </w:p>
    <w:p w14:paraId="00000007"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08"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 xml:space="preserve">Læringsmål </w:t>
      </w:r>
    </w:p>
    <w:p w14:paraId="00000009" w14:textId="77777777" w:rsidR="009B3633" w:rsidRDefault="00000000">
      <w:pPr>
        <w:numPr>
          <w:ilvl w:val="0"/>
          <w:numId w:val="1"/>
        </w:numPr>
        <w:pBdr>
          <w:top w:val="nil"/>
          <w:left w:val="nil"/>
          <w:bottom w:val="nil"/>
          <w:right w:val="nil"/>
          <w:between w:val="nil"/>
        </w:pBdr>
        <w:tabs>
          <w:tab w:val="left" w:pos="340"/>
        </w:tabs>
        <w:spacing w:after="2" w:line="265"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opnår grundlæggende viden om </w:t>
      </w:r>
      <w:r>
        <w:rPr>
          <w:rFonts w:ascii="Bookman Old Style" w:eastAsia="Bookman Old Style" w:hAnsi="Bookman Old Style" w:cs="Bookman Old Style"/>
          <w:i/>
          <w:color w:val="000000"/>
        </w:rPr>
        <w:t>hellefisken</w:t>
      </w:r>
      <w:r>
        <w:rPr>
          <w:rFonts w:ascii="Bookman Old Style" w:eastAsia="Bookman Old Style" w:hAnsi="Bookman Old Style" w:cs="Bookman Old Style"/>
          <w:color w:val="000000"/>
        </w:rPr>
        <w:t xml:space="preserve"> og dens betydning for Ilulissat og bygderne omkring fjordene, før og nu</w:t>
      </w:r>
      <w:r>
        <w:rPr>
          <w:rFonts w:ascii="Bookman Old Style" w:eastAsia="Bookman Old Style" w:hAnsi="Bookman Old Style" w:cs="Bookman Old Style"/>
          <w:i/>
          <w:color w:val="000000"/>
        </w:rPr>
        <w:t>.</w:t>
      </w:r>
    </w:p>
    <w:p w14:paraId="0000000A" w14:textId="77777777" w:rsidR="009B3633" w:rsidRDefault="00000000">
      <w:pPr>
        <w:numPr>
          <w:ilvl w:val="0"/>
          <w:numId w:val="1"/>
        </w:numPr>
        <w:pBdr>
          <w:top w:val="nil"/>
          <w:left w:val="nil"/>
          <w:bottom w:val="nil"/>
          <w:right w:val="nil"/>
          <w:between w:val="nil"/>
        </w:pBdr>
        <w:tabs>
          <w:tab w:val="left" w:pos="340"/>
        </w:tabs>
        <w:spacing w:after="2" w:line="265"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Eleverne opnår særlig viden om inuit</w:t>
      </w:r>
      <w:r>
        <w:rPr>
          <w:rFonts w:ascii="Bookman Old Style" w:eastAsia="Bookman Old Style" w:hAnsi="Bookman Old Style" w:cs="Bookman Old Style"/>
        </w:rPr>
        <w:t>kulturen fra stenalderen til det pulserende liv i dag i Ilulissat.</w:t>
      </w:r>
    </w:p>
    <w:p w14:paraId="0000000B" w14:textId="77777777" w:rsidR="009B3633" w:rsidRDefault="00000000">
      <w:pPr>
        <w:numPr>
          <w:ilvl w:val="0"/>
          <w:numId w:val="1"/>
        </w:numPr>
        <w:pBdr>
          <w:top w:val="nil"/>
          <w:left w:val="nil"/>
          <w:bottom w:val="nil"/>
          <w:right w:val="nil"/>
          <w:between w:val="nil"/>
        </w:pBdr>
        <w:tabs>
          <w:tab w:val="left" w:pos="340"/>
        </w:tabs>
        <w:spacing w:after="2" w:line="265"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træner deres færdigheder i kommunikation og samarbejde. </w:t>
      </w:r>
    </w:p>
    <w:p w14:paraId="0000000C"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b/>
          <w:color w:val="000000"/>
        </w:rPr>
      </w:pPr>
    </w:p>
    <w:p w14:paraId="0000000D"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Organisering</w:t>
      </w:r>
    </w:p>
    <w:p w14:paraId="0000000E"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rPr>
        <w:t>Vi anbefaler, at eleverne arbejder parvis eller enkeltvis. Afhængigt af, hvad der passer bedst til den enkelte elev, og hvilke kompetencer der skal udvikles. Vær opmærksom på, at det ikke nødvendigvis er ens bedste ven, man arbejder bedst sammen med. Samarbejde mellem eleverne handler om netop samarbejde og ikke kun samvær.</w:t>
      </w:r>
    </w:p>
    <w:p w14:paraId="0000000F"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10"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 xml:space="preserve">Vejledning til Book </w:t>
      </w:r>
      <w:proofErr w:type="spellStart"/>
      <w:r>
        <w:rPr>
          <w:rFonts w:ascii="Bookman Old Style" w:eastAsia="Bookman Old Style" w:hAnsi="Bookman Old Style" w:cs="Bookman Old Style"/>
          <w:b/>
          <w:color w:val="000000"/>
        </w:rPr>
        <w:t>Creator</w:t>
      </w:r>
      <w:proofErr w:type="spellEnd"/>
      <w:r>
        <w:rPr>
          <w:rFonts w:ascii="Bookman Old Style" w:eastAsia="Bookman Old Style" w:hAnsi="Bookman Old Style" w:cs="Bookman Old Style"/>
          <w:b/>
          <w:color w:val="000000"/>
        </w:rPr>
        <w:t xml:space="preserve"> bogen</w:t>
      </w:r>
    </w:p>
    <w:p w14:paraId="00000011"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color w:val="000000"/>
        </w:rPr>
        <w:t xml:space="preserve">Book </w:t>
      </w:r>
      <w:proofErr w:type="spellStart"/>
      <w:r>
        <w:rPr>
          <w:rFonts w:ascii="Bookman Old Style" w:eastAsia="Bookman Old Style" w:hAnsi="Bookman Old Style" w:cs="Bookman Old Style"/>
          <w:color w:val="000000"/>
        </w:rPr>
        <w:t>Creator</w:t>
      </w:r>
      <w:proofErr w:type="spellEnd"/>
      <w:r>
        <w:rPr>
          <w:rFonts w:ascii="Bookman Old Style" w:eastAsia="Bookman Old Style" w:hAnsi="Bookman Old Style" w:cs="Bookman Old Style"/>
          <w:color w:val="000000"/>
        </w:rPr>
        <w:t xml:space="preserve"> bogen </w:t>
      </w:r>
      <w:r>
        <w:rPr>
          <w:rFonts w:ascii="Bookman Old Style" w:eastAsia="Bookman Old Style" w:hAnsi="Bookman Old Style" w:cs="Bookman Old Style"/>
          <w:i/>
          <w:color w:val="000000"/>
        </w:rPr>
        <w:t>Hellefiskenes by</w:t>
      </w:r>
      <w:r>
        <w:rPr>
          <w:rFonts w:ascii="Bookman Old Style" w:eastAsia="Bookman Old Style" w:hAnsi="Bookman Old Style" w:cs="Bookman Old Style"/>
          <w:color w:val="000000"/>
        </w:rPr>
        <w:t xml:space="preserve"> er en elevbog, der knytter sig til podcasten </w:t>
      </w:r>
      <w:r>
        <w:rPr>
          <w:rFonts w:ascii="Bookman Old Style" w:eastAsia="Bookman Old Style" w:hAnsi="Bookman Old Style" w:cs="Bookman Old Style"/>
          <w:i/>
          <w:color w:val="000000"/>
        </w:rPr>
        <w:t>Hellefiskenes by.</w:t>
      </w:r>
    </w:p>
    <w:p w14:paraId="00000012"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Podcasten varer 5:41. </w:t>
      </w:r>
    </w:p>
    <w:p w14:paraId="00000013"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Forløbet er tilrettelagt med fokus på elevernes undersøgende, eksperimenterende og skabende tilgang til læring. </w:t>
      </w:r>
    </w:p>
    <w:p w14:paraId="00000014"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15"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Forløbet omfatter tre trin:</w:t>
      </w:r>
    </w:p>
    <w:p w14:paraId="00000016" w14:textId="77777777" w:rsidR="009B3633" w:rsidRDefault="00000000">
      <w:pPr>
        <w:numPr>
          <w:ilvl w:val="0"/>
          <w:numId w:val="9"/>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Arbejdet før der lyttes til podcasten.</w:t>
      </w:r>
    </w:p>
    <w:p w14:paraId="00000017" w14:textId="77777777" w:rsidR="009B3633" w:rsidRDefault="00000000">
      <w:pPr>
        <w:numPr>
          <w:ilvl w:val="0"/>
          <w:numId w:val="9"/>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Lytning og arbejde med podcasten.</w:t>
      </w:r>
    </w:p>
    <w:p w14:paraId="00000018" w14:textId="77777777" w:rsidR="009B3633" w:rsidRDefault="00000000">
      <w:pPr>
        <w:numPr>
          <w:ilvl w:val="0"/>
          <w:numId w:val="9"/>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Efterarbejde med tema og viden fra podcasten.</w:t>
      </w:r>
    </w:p>
    <w:p w14:paraId="00000019"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1A"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Start med at lytte til podcasten, før den præsenteres for eleverne. </w:t>
      </w:r>
    </w:p>
    <w:p w14:paraId="0000001B"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1C"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1D"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1E"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1F"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20"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21"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b/>
          <w:color w:val="000000"/>
          <w:sz w:val="28"/>
          <w:szCs w:val="28"/>
        </w:rPr>
      </w:pPr>
    </w:p>
    <w:p w14:paraId="00000022"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b/>
          <w:color w:val="000000"/>
          <w:sz w:val="28"/>
          <w:szCs w:val="28"/>
        </w:rPr>
      </w:pPr>
    </w:p>
    <w:p w14:paraId="00000023"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sz w:val="28"/>
          <w:szCs w:val="28"/>
        </w:rPr>
      </w:pPr>
      <w:r>
        <w:rPr>
          <w:rFonts w:ascii="Bookman Old Style" w:eastAsia="Bookman Old Style" w:hAnsi="Bookman Old Style" w:cs="Bookman Old Style"/>
          <w:b/>
          <w:color w:val="000000"/>
          <w:sz w:val="28"/>
          <w:szCs w:val="28"/>
        </w:rPr>
        <w:t xml:space="preserve">Side til side vejledning – Book </w:t>
      </w:r>
      <w:proofErr w:type="spellStart"/>
      <w:r>
        <w:rPr>
          <w:rFonts w:ascii="Bookman Old Style" w:eastAsia="Bookman Old Style" w:hAnsi="Bookman Old Style" w:cs="Bookman Old Style"/>
          <w:b/>
          <w:color w:val="000000"/>
          <w:sz w:val="28"/>
          <w:szCs w:val="28"/>
        </w:rPr>
        <w:t>Creator</w:t>
      </w:r>
      <w:proofErr w:type="spellEnd"/>
      <w:r>
        <w:rPr>
          <w:rFonts w:ascii="Bookman Old Style" w:eastAsia="Bookman Old Style" w:hAnsi="Bookman Old Style" w:cs="Bookman Old Style"/>
          <w:b/>
          <w:color w:val="000000"/>
          <w:sz w:val="28"/>
          <w:szCs w:val="28"/>
        </w:rPr>
        <w:t xml:space="preserve"> bogen ”Hellefiskenes by”</w:t>
      </w:r>
    </w:p>
    <w:p w14:paraId="00000024"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25"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 xml:space="preserve">Velkommen til </w:t>
      </w:r>
      <w:proofErr w:type="spellStart"/>
      <w:r>
        <w:rPr>
          <w:rFonts w:ascii="Bookman Old Style" w:eastAsia="Bookman Old Style" w:hAnsi="Bookman Old Style" w:cs="Bookman Old Style"/>
          <w:b/>
          <w:color w:val="000000"/>
        </w:rPr>
        <w:t>Isfjordscenteret</w:t>
      </w:r>
      <w:proofErr w:type="spellEnd"/>
      <w:r>
        <w:rPr>
          <w:rFonts w:ascii="Bookman Old Style" w:eastAsia="Bookman Old Style" w:hAnsi="Bookman Old Style" w:cs="Bookman Old Style"/>
          <w:b/>
          <w:color w:val="000000"/>
        </w:rPr>
        <w:t xml:space="preserve"> side 4-7</w:t>
      </w:r>
    </w:p>
    <w:p w14:paraId="00000026"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møder </w:t>
      </w:r>
      <w:proofErr w:type="spellStart"/>
      <w:r>
        <w:rPr>
          <w:rFonts w:ascii="Bookman Old Style" w:eastAsia="Bookman Old Style" w:hAnsi="Bookman Old Style" w:cs="Bookman Old Style"/>
          <w:color w:val="000000"/>
        </w:rPr>
        <w:t>Isfjordscenteret</w:t>
      </w:r>
      <w:proofErr w:type="spellEnd"/>
      <w:r>
        <w:rPr>
          <w:rFonts w:ascii="Bookman Old Style" w:eastAsia="Bookman Old Style" w:hAnsi="Bookman Old Style" w:cs="Bookman Old Style"/>
          <w:color w:val="000000"/>
        </w:rPr>
        <w:t xml:space="preserve"> i to billeder, der viser henholdsvis sommer og vinter.</w:t>
      </w:r>
    </w:p>
    <w:p w14:paraId="00000027"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I klassen kan I tale om:</w:t>
      </w:r>
    </w:p>
    <w:p w14:paraId="00000028" w14:textId="77777777" w:rsidR="009B3633" w:rsidRDefault="00000000">
      <w:pPr>
        <w:numPr>
          <w:ilvl w:val="0"/>
          <w:numId w:val="2"/>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Hvad </w:t>
      </w:r>
      <w:proofErr w:type="spellStart"/>
      <w:r>
        <w:rPr>
          <w:rFonts w:ascii="Bookman Old Style" w:eastAsia="Bookman Old Style" w:hAnsi="Bookman Old Style" w:cs="Bookman Old Style"/>
          <w:color w:val="000000"/>
        </w:rPr>
        <w:t>Isfjordscenteret</w:t>
      </w:r>
      <w:proofErr w:type="spellEnd"/>
      <w:r>
        <w:rPr>
          <w:rFonts w:ascii="Bookman Old Style" w:eastAsia="Bookman Old Style" w:hAnsi="Bookman Old Style" w:cs="Bookman Old Style"/>
          <w:color w:val="000000"/>
        </w:rPr>
        <w:t xml:space="preserve"> er. F.eks. at det er et formidlingscenter og den faste udstilling er </w:t>
      </w:r>
      <w:r>
        <w:rPr>
          <w:rFonts w:ascii="Bookman Old Style" w:eastAsia="Bookman Old Style" w:hAnsi="Bookman Old Style" w:cs="Bookman Old Style"/>
          <w:i/>
          <w:color w:val="000000"/>
        </w:rPr>
        <w:t>Fortællingen om is.</w:t>
      </w:r>
    </w:p>
    <w:p w14:paraId="00000029" w14:textId="77777777" w:rsidR="009B3633" w:rsidRDefault="00000000">
      <w:pPr>
        <w:numPr>
          <w:ilvl w:val="0"/>
          <w:numId w:val="2"/>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Hvordan der ser ud omkring </w:t>
      </w:r>
      <w:proofErr w:type="spellStart"/>
      <w:r>
        <w:rPr>
          <w:rFonts w:ascii="Bookman Old Style" w:eastAsia="Bookman Old Style" w:hAnsi="Bookman Old Style" w:cs="Bookman Old Style"/>
          <w:color w:val="000000"/>
        </w:rPr>
        <w:t>Isfjordscenteret</w:t>
      </w:r>
      <w:proofErr w:type="spellEnd"/>
      <w:r>
        <w:rPr>
          <w:rFonts w:ascii="Bookman Old Style" w:eastAsia="Bookman Old Style" w:hAnsi="Bookman Old Style" w:cs="Bookman Old Style"/>
          <w:color w:val="000000"/>
        </w:rPr>
        <w:t xml:space="preserve">. </w:t>
      </w:r>
    </w:p>
    <w:p w14:paraId="0000002A" w14:textId="77777777" w:rsidR="009B3633" w:rsidRDefault="00000000">
      <w:pPr>
        <w:numPr>
          <w:ilvl w:val="0"/>
          <w:numId w:val="2"/>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Forskellen på sommer og vinter.</w:t>
      </w:r>
    </w:p>
    <w:p w14:paraId="0000002B" w14:textId="77777777" w:rsidR="009B3633" w:rsidRDefault="00000000">
      <w:pPr>
        <w:numPr>
          <w:ilvl w:val="0"/>
          <w:numId w:val="2"/>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Hvordan der er forskel på sommer og vinter, der hvor I bor. </w:t>
      </w:r>
    </w:p>
    <w:p w14:paraId="0000002C"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2D"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Kort Ilulissat side 8-9</w:t>
      </w:r>
    </w:p>
    <w:p w14:paraId="0000002E"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Se på kortet og tal om hvor Ilulissat ligger. Tal om hvor mange mennesker der bor i Ilulissat. Tal også om hvor mange mennesker der bor i den by eller bygd I bor i.</w:t>
      </w:r>
    </w:p>
    <w:p w14:paraId="0000002F"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30"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 xml:space="preserve">Her bor jeg side 10-11 </w:t>
      </w:r>
      <w:r>
        <w:rPr>
          <w:color w:val="000000"/>
        </w:rPr>
        <w:t xml:space="preserve">     </w:t>
      </w:r>
    </w:p>
    <w:p w14:paraId="00000031"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ser en del af et verdenskort. </w:t>
      </w:r>
    </w:p>
    <w:p w14:paraId="00000032"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skal flytte den røde markør ned på kortet og vise, hvor de bor. </w:t>
      </w:r>
    </w:p>
    <w:p w14:paraId="00000033"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Markøren findes i den hvide kasse og skal trækkes ned på kortet.</w:t>
      </w:r>
    </w:p>
    <w:p w14:paraId="00000034"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I klassen kan I tale om:</w:t>
      </w:r>
    </w:p>
    <w:p w14:paraId="00000035" w14:textId="77777777" w:rsidR="009B3633" w:rsidRDefault="00000000">
      <w:pPr>
        <w:numPr>
          <w:ilvl w:val="0"/>
          <w:numId w:val="11"/>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Forskelle og ligheder mellem Ilulissat og jeres by eller bygd.</w:t>
      </w:r>
    </w:p>
    <w:p w14:paraId="00000036"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b/>
          <w:color w:val="000000"/>
        </w:rPr>
      </w:pPr>
    </w:p>
    <w:p w14:paraId="00000037"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Havet og fjordene side 12-13</w:t>
      </w:r>
    </w:p>
    <w:p w14:paraId="00000038"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I bogen ser eleverne et kort over havet og fjordene omkring Ilulissat. De skal læse teksten:</w:t>
      </w:r>
    </w:p>
    <w:p w14:paraId="00000039" w14:textId="77777777" w:rsidR="009B3633" w:rsidRDefault="00000000">
      <w:pPr>
        <w:pBdr>
          <w:top w:val="nil"/>
          <w:left w:val="nil"/>
          <w:bottom w:val="nil"/>
          <w:right w:val="nil"/>
          <w:between w:val="nil"/>
        </w:pBdr>
        <w:tabs>
          <w:tab w:val="left" w:pos="340"/>
        </w:tabs>
        <w:ind w:left="340"/>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 xml:space="preserve">Havet og fjordene er en hovedvej. </w:t>
      </w:r>
    </w:p>
    <w:p w14:paraId="0000003A" w14:textId="77777777" w:rsidR="009B3633" w:rsidRDefault="00000000">
      <w:pPr>
        <w:pBdr>
          <w:top w:val="nil"/>
          <w:left w:val="nil"/>
          <w:bottom w:val="nil"/>
          <w:right w:val="nil"/>
          <w:between w:val="nil"/>
        </w:pBdr>
        <w:tabs>
          <w:tab w:val="left" w:pos="340"/>
        </w:tabs>
        <w:ind w:left="340"/>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 xml:space="preserve">Om vinteren køres der med slædehunde på isen. </w:t>
      </w:r>
    </w:p>
    <w:p w14:paraId="0000003B" w14:textId="77777777" w:rsidR="009B3633" w:rsidRDefault="00000000">
      <w:pPr>
        <w:pBdr>
          <w:top w:val="nil"/>
          <w:left w:val="nil"/>
          <w:bottom w:val="nil"/>
          <w:right w:val="nil"/>
          <w:between w:val="nil"/>
        </w:pBdr>
        <w:tabs>
          <w:tab w:val="left" w:pos="340"/>
        </w:tabs>
        <w:ind w:left="340"/>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Om sommeren sejles der med både.</w:t>
      </w:r>
    </w:p>
    <w:p w14:paraId="0000003C" w14:textId="77777777" w:rsidR="009B3633" w:rsidRDefault="00000000">
      <w:pPr>
        <w:pBdr>
          <w:top w:val="nil"/>
          <w:left w:val="nil"/>
          <w:bottom w:val="nil"/>
          <w:right w:val="nil"/>
          <w:between w:val="nil"/>
        </w:pBdr>
        <w:tabs>
          <w:tab w:val="left" w:pos="340"/>
        </w:tabs>
        <w:ind w:left="340"/>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Det er oftest hellefiskene, som er årsag til den store aktivitet.</w:t>
      </w:r>
    </w:p>
    <w:p w14:paraId="0000003D"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På kortet er markeret en rute </w:t>
      </w:r>
      <w:r>
        <w:rPr>
          <w:rFonts w:ascii="Bookman Old Style" w:eastAsia="Bookman Old Style" w:hAnsi="Bookman Old Style" w:cs="Bookman Old Style"/>
        </w:rPr>
        <w:t>mellem</w:t>
      </w:r>
      <w:r>
        <w:rPr>
          <w:rFonts w:ascii="Bookman Old Style" w:eastAsia="Bookman Old Style" w:hAnsi="Bookman Old Style" w:cs="Bookman Old Style"/>
          <w:color w:val="000000"/>
        </w:rPr>
        <w:t xml:space="preserve"> bygderne </w:t>
      </w:r>
      <w:proofErr w:type="spellStart"/>
      <w:r>
        <w:rPr>
          <w:rFonts w:ascii="Bookman Old Style" w:eastAsia="Bookman Old Style" w:hAnsi="Bookman Old Style" w:cs="Bookman Old Style"/>
          <w:color w:val="000000"/>
        </w:rPr>
        <w:t>Eqi</w:t>
      </w:r>
      <w:proofErr w:type="spellEnd"/>
      <w:r>
        <w:rPr>
          <w:rFonts w:ascii="Bookman Old Style" w:eastAsia="Bookman Old Style" w:hAnsi="Bookman Old Style" w:cs="Bookman Old Style"/>
          <w:color w:val="000000"/>
        </w:rPr>
        <w:t xml:space="preserve"> </w:t>
      </w:r>
      <w:r>
        <w:rPr>
          <w:rFonts w:ascii="Bookman Old Style" w:eastAsia="Bookman Old Style" w:hAnsi="Bookman Old Style" w:cs="Bookman Old Style"/>
        </w:rPr>
        <w:t>og</w:t>
      </w:r>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Sermermiut</w:t>
      </w:r>
      <w:proofErr w:type="spellEnd"/>
      <w:r>
        <w:rPr>
          <w:rFonts w:ascii="Bookman Old Style" w:eastAsia="Bookman Old Style" w:hAnsi="Bookman Old Style" w:cs="Bookman Old Style"/>
          <w:color w:val="000000"/>
        </w:rPr>
        <w:t xml:space="preserve">. </w:t>
      </w:r>
    </w:p>
    <w:p w14:paraId="0000003E"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skal </w:t>
      </w:r>
      <w:r>
        <w:rPr>
          <w:rFonts w:ascii="Bookman Old Style" w:eastAsia="Bookman Old Style" w:hAnsi="Bookman Old Style" w:cs="Bookman Old Style"/>
        </w:rPr>
        <w:t>tegne en streg mellem de to røde markører</w:t>
      </w:r>
      <w:r>
        <w:rPr>
          <w:rFonts w:ascii="Bookman Old Style" w:eastAsia="Bookman Old Style" w:hAnsi="Bookman Old Style" w:cs="Bookman Old Style"/>
          <w:color w:val="000000"/>
        </w:rPr>
        <w:t xml:space="preserve">. Afstanden mellem dem er cirka 10 km. De skal bruge blyantværktøjet i Book </w:t>
      </w:r>
      <w:proofErr w:type="spellStart"/>
      <w:r>
        <w:rPr>
          <w:rFonts w:ascii="Bookman Old Style" w:eastAsia="Bookman Old Style" w:hAnsi="Bookman Old Style" w:cs="Bookman Old Style"/>
          <w:color w:val="000000"/>
        </w:rPr>
        <w:t>Creator</w:t>
      </w:r>
      <w:proofErr w:type="spellEnd"/>
      <w:r>
        <w:rPr>
          <w:rFonts w:ascii="Bookman Old Style" w:eastAsia="Bookman Old Style" w:hAnsi="Bookman Old Style" w:cs="Bookman Old Style"/>
          <w:color w:val="000000"/>
        </w:rPr>
        <w:t>.</w:t>
      </w:r>
    </w:p>
    <w:p w14:paraId="0000003F"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41" w14:textId="150D255F"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i/>
          <w:color w:val="000000"/>
        </w:rPr>
        <w:t>Tegning med blyantværktøjet</w:t>
      </w:r>
      <w:r>
        <w:rPr>
          <w:rFonts w:ascii="Bookman Old Style" w:eastAsia="Bookman Old Style" w:hAnsi="Bookman Old Style" w:cs="Bookman Old Style"/>
        </w:rPr>
        <w:t>:</w:t>
      </w:r>
      <w:r>
        <w:rPr>
          <w:rFonts w:ascii="Bookman Old Style" w:eastAsia="Bookman Old Style" w:hAnsi="Bookman Old Style" w:cs="Bookman Old Style"/>
          <w:i/>
          <w:color w:val="000000"/>
        </w:rPr>
        <w:t xml:space="preserve"> </w:t>
      </w:r>
      <w:r>
        <w:rPr>
          <w:rFonts w:ascii="Bookman Old Style" w:eastAsia="Bookman Old Style" w:hAnsi="Bookman Old Style" w:cs="Bookman Old Style"/>
          <w:color w:val="000000"/>
        </w:rPr>
        <w:t xml:space="preserve">se instruktion 4 </w:t>
      </w:r>
      <w:hyperlink r:id="rId6" w:history="1">
        <w:r w:rsidRPr="005178AA">
          <w:rPr>
            <w:rStyle w:val="Hyperlink"/>
            <w:rFonts w:ascii="Bookman Old Style" w:eastAsia="Bookman Old Style" w:hAnsi="Bookman Old Style" w:cs="Bookman Old Style"/>
          </w:rPr>
          <w:t>h</w:t>
        </w:r>
        <w:r w:rsidRPr="005178AA">
          <w:rPr>
            <w:rStyle w:val="Hyperlink"/>
            <w:rFonts w:ascii="Bookman Old Style" w:eastAsia="Bookman Old Style" w:hAnsi="Bookman Old Style" w:cs="Bookman Old Style"/>
          </w:rPr>
          <w:t>e</w:t>
        </w:r>
        <w:r w:rsidRPr="005178AA">
          <w:rPr>
            <w:rStyle w:val="Hyperlink"/>
            <w:rFonts w:ascii="Bookman Old Style" w:eastAsia="Bookman Old Style" w:hAnsi="Bookman Old Style" w:cs="Bookman Old Style"/>
          </w:rPr>
          <w:t>r</w:t>
        </w:r>
      </w:hyperlink>
      <w:r>
        <w:rPr>
          <w:rFonts w:ascii="Bookman Old Style" w:eastAsia="Bookman Old Style" w:hAnsi="Bookman Old Style" w:cs="Bookman Old Style"/>
          <w:color w:val="000000"/>
        </w:rPr>
        <w:t>.</w:t>
      </w:r>
    </w:p>
    <w:p w14:paraId="00000042"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43"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I klassen kan I tale om:</w:t>
      </w:r>
    </w:p>
    <w:p w14:paraId="00000044" w14:textId="77777777" w:rsidR="009B3633" w:rsidRDefault="00000000">
      <w:pPr>
        <w:numPr>
          <w:ilvl w:val="0"/>
          <w:numId w:val="5"/>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rPr>
        <w:t xml:space="preserve">at de to bygder ligger på hver sin side af </w:t>
      </w:r>
      <w:proofErr w:type="spellStart"/>
      <w:r>
        <w:rPr>
          <w:rFonts w:ascii="Bookman Old Style" w:eastAsia="Bookman Old Style" w:hAnsi="Bookman Old Style" w:cs="Bookman Old Style"/>
        </w:rPr>
        <w:t>Isfjordens</w:t>
      </w:r>
      <w:proofErr w:type="spellEnd"/>
      <w:r>
        <w:rPr>
          <w:rFonts w:ascii="Bookman Old Style" w:eastAsia="Bookman Old Style" w:hAnsi="Bookman Old Style" w:cs="Bookman Old Style"/>
        </w:rPr>
        <w:t xml:space="preserve"> udmunding og ”hovedvejen” er tværs over fjorden.</w:t>
      </w:r>
    </w:p>
    <w:p w14:paraId="00000045" w14:textId="77777777" w:rsidR="009B3633" w:rsidRDefault="00000000">
      <w:pPr>
        <w:numPr>
          <w:ilvl w:val="0"/>
          <w:numId w:val="5"/>
        </w:numPr>
        <w:pBdr>
          <w:top w:val="nil"/>
          <w:left w:val="nil"/>
          <w:bottom w:val="nil"/>
          <w:right w:val="nil"/>
          <w:between w:val="nil"/>
        </w:pBdr>
        <w:tabs>
          <w:tab w:val="left" w:pos="340"/>
        </w:tabs>
        <w:rPr>
          <w:rFonts w:ascii="Bookman Old Style" w:eastAsia="Bookman Old Style" w:hAnsi="Bookman Old Style" w:cs="Bookman Old Style"/>
        </w:rPr>
      </w:pPr>
      <w:r>
        <w:rPr>
          <w:rFonts w:ascii="Bookman Old Style" w:eastAsia="Bookman Old Style" w:hAnsi="Bookman Old Style" w:cs="Bookman Old Style"/>
        </w:rPr>
        <w:t>hvordan man i meget gamle dage besøgte hinanden om vinteren ved at gå over isen.</w:t>
      </w:r>
    </w:p>
    <w:p w14:paraId="00000046" w14:textId="77777777" w:rsidR="009B3633" w:rsidRDefault="00000000">
      <w:pPr>
        <w:numPr>
          <w:ilvl w:val="0"/>
          <w:numId w:val="5"/>
        </w:numPr>
        <w:pBdr>
          <w:top w:val="nil"/>
          <w:left w:val="nil"/>
          <w:bottom w:val="nil"/>
          <w:right w:val="nil"/>
          <w:between w:val="nil"/>
        </w:pBdr>
        <w:tabs>
          <w:tab w:val="left" w:pos="340"/>
        </w:tabs>
        <w:rPr>
          <w:rFonts w:ascii="Bookman Old Style" w:eastAsia="Bookman Old Style" w:hAnsi="Bookman Old Style" w:cs="Bookman Old Style"/>
        </w:rPr>
      </w:pPr>
      <w:r>
        <w:rPr>
          <w:rFonts w:ascii="Bookman Old Style" w:eastAsia="Bookman Old Style" w:hAnsi="Bookman Old Style" w:cs="Bookman Old Style"/>
        </w:rPr>
        <w:lastRenderedPageBreak/>
        <w:t xml:space="preserve">at </w:t>
      </w:r>
      <w:proofErr w:type="spellStart"/>
      <w:r>
        <w:rPr>
          <w:rFonts w:ascii="Bookman Old Style" w:eastAsia="Bookman Old Style" w:hAnsi="Bookman Old Style" w:cs="Bookman Old Style"/>
        </w:rPr>
        <w:t>Isfjordens</w:t>
      </w:r>
      <w:proofErr w:type="spellEnd"/>
      <w:r>
        <w:rPr>
          <w:rFonts w:ascii="Bookman Old Style" w:eastAsia="Bookman Old Style" w:hAnsi="Bookman Old Style" w:cs="Bookman Old Style"/>
        </w:rPr>
        <w:t xml:space="preserve"> munding ikke længere fryser til is om vinteren og man derfor må sejle.</w:t>
      </w:r>
    </w:p>
    <w:p w14:paraId="00000047" w14:textId="77777777" w:rsidR="009B3633" w:rsidRDefault="00000000">
      <w:pPr>
        <w:pBdr>
          <w:top w:val="nil"/>
          <w:left w:val="nil"/>
          <w:bottom w:val="nil"/>
          <w:right w:val="nil"/>
          <w:between w:val="nil"/>
        </w:pBdr>
        <w:tabs>
          <w:tab w:val="left" w:pos="340"/>
        </w:tabs>
        <w:ind w:left="360"/>
        <w:rPr>
          <w:rFonts w:ascii="Bookman Old Style" w:eastAsia="Bookman Old Style" w:hAnsi="Bookman Old Style" w:cs="Bookman Old Style"/>
        </w:rPr>
      </w:pPr>
      <w:r>
        <w:rPr>
          <w:rFonts w:ascii="Bookman Old Style" w:eastAsia="Bookman Old Style" w:hAnsi="Bookman Old Style" w:cs="Bookman Old Style"/>
        </w:rPr>
        <w:t xml:space="preserve"> </w:t>
      </w:r>
    </w:p>
    <w:p w14:paraId="00000048"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b/>
          <w:color w:val="000000"/>
        </w:rPr>
      </w:pPr>
    </w:p>
    <w:p w14:paraId="00000049"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Lyt og fortæl side 14-15</w:t>
      </w:r>
    </w:p>
    <w:p w14:paraId="0000004A"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skal nu lytte til podcasten </w:t>
      </w:r>
      <w:r>
        <w:rPr>
          <w:rFonts w:ascii="Bookman Old Style" w:eastAsia="Bookman Old Style" w:hAnsi="Bookman Old Style" w:cs="Bookman Old Style"/>
          <w:i/>
          <w:color w:val="000000"/>
        </w:rPr>
        <w:t>Hellefiskenes by</w:t>
      </w:r>
      <w:r>
        <w:rPr>
          <w:rFonts w:ascii="Bookman Old Style" w:eastAsia="Bookman Old Style" w:hAnsi="Bookman Old Style" w:cs="Bookman Old Style"/>
          <w:color w:val="000000"/>
        </w:rPr>
        <w:t xml:space="preserve">. De starter podcasten ved at klikke på billedet på side 14. </w:t>
      </w:r>
    </w:p>
    <w:p w14:paraId="0000004B"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4C"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Inden eleverne lytter til podcasten, kan du give en kort intro til podcastens indhold.</w:t>
      </w:r>
    </w:p>
    <w:p w14:paraId="0000004D"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4E"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Podcastens indhold</w:t>
      </w:r>
    </w:p>
    <w:p w14:paraId="0000004F" w14:textId="77777777" w:rsidR="009B3633" w:rsidRDefault="00000000">
      <w:pPr>
        <w:numPr>
          <w:ilvl w:val="0"/>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Historien starter med lyden af </w:t>
      </w:r>
      <w:r>
        <w:rPr>
          <w:rFonts w:ascii="Bookman Old Style" w:eastAsia="Bookman Old Style" w:hAnsi="Bookman Old Style" w:cs="Bookman Old Style"/>
        </w:rPr>
        <w:t>vand og en svag summen af en motorbåd</w:t>
      </w:r>
      <w:r>
        <w:rPr>
          <w:rFonts w:ascii="Bookman Old Style" w:eastAsia="Bookman Old Style" w:hAnsi="Bookman Old Style" w:cs="Bookman Old Style"/>
          <w:color w:val="000000"/>
        </w:rPr>
        <w:t>.</w:t>
      </w:r>
    </w:p>
    <w:p w14:paraId="00000050" w14:textId="77777777" w:rsidR="009B3633" w:rsidRDefault="00000000">
      <w:pPr>
        <w:numPr>
          <w:ilvl w:val="0"/>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Katrine Nyland fortæller om</w:t>
      </w:r>
    </w:p>
    <w:p w14:paraId="00000051" w14:textId="77777777" w:rsidR="009B3633" w:rsidRDefault="00000000">
      <w:pPr>
        <w:numPr>
          <w:ilvl w:val="1"/>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rPr>
        <w:t>at hele døgnet kan man hører lyden af motorbåde i det fjerne, der er på vej ud for at fiske eller et eller andet sted hen.</w:t>
      </w:r>
    </w:p>
    <w:p w14:paraId="00000052" w14:textId="77777777" w:rsidR="009B3633" w:rsidRDefault="00000000">
      <w:pPr>
        <w:numPr>
          <w:ilvl w:val="1"/>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rPr>
        <w:t>at det især er hellefisk, der gør Ilulissat til en driftig fiskerby, som aldrig sover.</w:t>
      </w:r>
    </w:p>
    <w:p w14:paraId="00000053" w14:textId="77777777" w:rsidR="009B3633" w:rsidRDefault="00000000">
      <w:pPr>
        <w:numPr>
          <w:ilvl w:val="1"/>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rPr>
        <w:t xml:space="preserve">at de første </w:t>
      </w:r>
      <w:hyperlink r:id="rId7">
        <w:r>
          <w:rPr>
            <w:rFonts w:ascii="Bookman Old Style" w:eastAsia="Bookman Old Style" w:hAnsi="Bookman Old Style" w:cs="Bookman Old Style"/>
            <w:color w:val="0000FF"/>
            <w:u w:val="single"/>
          </w:rPr>
          <w:t>stena</w:t>
        </w:r>
        <w:r>
          <w:rPr>
            <w:rFonts w:ascii="Bookman Old Style" w:eastAsia="Bookman Old Style" w:hAnsi="Bookman Old Style" w:cs="Bookman Old Style"/>
            <w:color w:val="0000FF"/>
            <w:u w:val="single"/>
          </w:rPr>
          <w:t>l</w:t>
        </w:r>
        <w:r>
          <w:rPr>
            <w:rFonts w:ascii="Bookman Old Style" w:eastAsia="Bookman Old Style" w:hAnsi="Bookman Old Style" w:cs="Bookman Old Style"/>
            <w:color w:val="0000FF"/>
            <w:u w:val="single"/>
          </w:rPr>
          <w:t>derfolk</w:t>
        </w:r>
      </w:hyperlink>
      <w:r>
        <w:rPr>
          <w:rFonts w:ascii="Bookman Old Style" w:eastAsia="Bookman Old Style" w:hAnsi="Bookman Old Style" w:cs="Bookman Old Style"/>
        </w:rPr>
        <w:t xml:space="preserve"> slog sig ned ved </w:t>
      </w:r>
      <w:proofErr w:type="spellStart"/>
      <w:r>
        <w:rPr>
          <w:rFonts w:ascii="Bookman Old Style" w:eastAsia="Bookman Old Style" w:hAnsi="Bookman Old Style" w:cs="Bookman Old Style"/>
        </w:rPr>
        <w:t>Isfjorden</w:t>
      </w:r>
      <w:proofErr w:type="spellEnd"/>
      <w:r>
        <w:rPr>
          <w:rFonts w:ascii="Bookman Old Style" w:eastAsia="Bookman Old Style" w:hAnsi="Bookman Old Style" w:cs="Bookman Old Style"/>
        </w:rPr>
        <w:t xml:space="preserve"> for 4400 år siden og at jagt og fiskeri altid har været grundlaget for livet</w:t>
      </w:r>
      <w:r>
        <w:rPr>
          <w:rFonts w:ascii="Bookman Old Style" w:eastAsia="Bookman Old Style" w:hAnsi="Bookman Old Style" w:cs="Bookman Old Style"/>
          <w:color w:val="000000"/>
        </w:rPr>
        <w:t xml:space="preserve">. </w:t>
      </w:r>
    </w:p>
    <w:p w14:paraId="00000054" w14:textId="77777777" w:rsidR="009B3633" w:rsidRDefault="00000000">
      <w:pPr>
        <w:numPr>
          <w:ilvl w:val="1"/>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rPr>
        <w:t xml:space="preserve">missionæren Poul Egede der i sin dagbog i 1737 skrev om hvor stolte indbyggerne i </w:t>
      </w:r>
      <w:proofErr w:type="spellStart"/>
      <w:r>
        <w:rPr>
          <w:rFonts w:ascii="Bookman Old Style" w:eastAsia="Bookman Old Style" w:hAnsi="Bookman Old Style" w:cs="Bookman Old Style"/>
        </w:rPr>
        <w:t>Sermermiut</w:t>
      </w:r>
      <w:proofErr w:type="spellEnd"/>
      <w:r>
        <w:rPr>
          <w:rFonts w:ascii="Bookman Old Style" w:eastAsia="Bookman Old Style" w:hAnsi="Bookman Old Style" w:cs="Bookman Old Style"/>
        </w:rPr>
        <w:t xml:space="preserve"> (den gang den største bygd i Grønland) var af deres boplads og al den gode fangst; som de kunne takke åndemaneren for. </w:t>
      </w:r>
    </w:p>
    <w:p w14:paraId="00000055" w14:textId="77777777" w:rsidR="009B3633" w:rsidRDefault="00000000">
      <w:pPr>
        <w:numPr>
          <w:ilvl w:val="1"/>
          <w:numId w:val="10"/>
        </w:numPr>
        <w:pBdr>
          <w:top w:val="nil"/>
          <w:left w:val="nil"/>
          <w:bottom w:val="nil"/>
          <w:right w:val="nil"/>
          <w:between w:val="nil"/>
        </w:pBdr>
        <w:tabs>
          <w:tab w:val="left" w:pos="340"/>
        </w:tabs>
        <w:rPr>
          <w:rFonts w:ascii="Bookman Old Style" w:eastAsia="Bookman Old Style" w:hAnsi="Bookman Old Style" w:cs="Bookman Old Style"/>
        </w:rPr>
      </w:pPr>
      <w:r>
        <w:rPr>
          <w:rFonts w:ascii="Bookman Old Style" w:eastAsia="Bookman Old Style" w:hAnsi="Bookman Old Style" w:cs="Bookman Old Style"/>
        </w:rPr>
        <w:t>legenden om åndemaneren der faldt på halen, og da han rejste sig sagde: her skal I lave et hul og fiske.</w:t>
      </w:r>
    </w:p>
    <w:p w14:paraId="00000056" w14:textId="77777777" w:rsidR="009B3633" w:rsidRDefault="00000000">
      <w:pPr>
        <w:numPr>
          <w:ilvl w:val="1"/>
          <w:numId w:val="10"/>
        </w:numPr>
        <w:pBdr>
          <w:top w:val="nil"/>
          <w:left w:val="nil"/>
          <w:bottom w:val="nil"/>
          <w:right w:val="nil"/>
          <w:between w:val="nil"/>
        </w:pBdr>
        <w:tabs>
          <w:tab w:val="left" w:pos="340"/>
        </w:tabs>
        <w:rPr>
          <w:rFonts w:ascii="Bookman Old Style" w:eastAsia="Bookman Old Style" w:hAnsi="Bookman Old Style" w:cs="Bookman Old Style"/>
        </w:rPr>
      </w:pPr>
      <w:r>
        <w:rPr>
          <w:rFonts w:ascii="Bookman Old Style" w:eastAsia="Bookman Old Style" w:hAnsi="Bookman Old Style" w:cs="Bookman Old Style"/>
        </w:rPr>
        <w:t>hellefiskene der er større og fastere i kødet, end dem der fanges andre steder pga. det næringsrige smeltevand fra gletsjeren.</w:t>
      </w:r>
    </w:p>
    <w:p w14:paraId="00000057" w14:textId="77777777" w:rsidR="009B3633" w:rsidRDefault="009B3633">
      <w:pPr>
        <w:pBdr>
          <w:top w:val="nil"/>
          <w:left w:val="nil"/>
          <w:bottom w:val="nil"/>
          <w:right w:val="nil"/>
          <w:between w:val="nil"/>
        </w:pBdr>
        <w:tabs>
          <w:tab w:val="left" w:pos="340"/>
        </w:tabs>
        <w:ind w:left="1440"/>
        <w:rPr>
          <w:rFonts w:ascii="Bookman Old Style" w:eastAsia="Bookman Old Style" w:hAnsi="Bookman Old Style" w:cs="Bookman Old Style"/>
        </w:rPr>
      </w:pPr>
    </w:p>
    <w:p w14:paraId="00000058" w14:textId="77777777" w:rsidR="009B3633" w:rsidRDefault="00000000">
      <w:pPr>
        <w:numPr>
          <w:ilvl w:val="0"/>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Palle, borgmester i Ilulissat, fortæller om</w:t>
      </w:r>
    </w:p>
    <w:p w14:paraId="00000059" w14:textId="77777777" w:rsidR="009B3633" w:rsidRDefault="00000000">
      <w:pPr>
        <w:numPr>
          <w:ilvl w:val="1"/>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mødet med en grønlænder i New York som sagde: ”</w:t>
      </w:r>
      <w:r>
        <w:rPr>
          <w:rFonts w:ascii="Bookman Old Style" w:eastAsia="Bookman Old Style" w:hAnsi="Bookman Old Style" w:cs="Bookman Old Style"/>
        </w:rPr>
        <w:t>D</w:t>
      </w:r>
      <w:r>
        <w:rPr>
          <w:rFonts w:ascii="Bookman Old Style" w:eastAsia="Bookman Old Style" w:hAnsi="Bookman Old Style" w:cs="Bookman Old Style"/>
          <w:color w:val="000000"/>
        </w:rPr>
        <w:t>er er kun to steder i verden, hvor byen kører i døgndrift. Det er i New York og Ilulissat.”</w:t>
      </w:r>
    </w:p>
    <w:p w14:paraId="0000005A" w14:textId="77777777" w:rsidR="009B3633" w:rsidRDefault="00000000">
      <w:pPr>
        <w:numPr>
          <w:ilvl w:val="1"/>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Poul Egede citatet</w:t>
      </w:r>
    </w:p>
    <w:p w14:paraId="0000005B" w14:textId="77777777" w:rsidR="009B3633" w:rsidRDefault="00000000">
      <w:pPr>
        <w:numPr>
          <w:ilvl w:val="2"/>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i/>
          <w:color w:val="000000"/>
        </w:rPr>
        <w:t>Her fandt jeg den største gruppe folk, jeg har set noget sted i Grønland, omkring 20 temmelig store huse, som en lille landsby. De pralede af dette og spurgte, om jeg andre steder havde set så mange folk på et sted. Jeg følte øjeblikkelig ud fra deres tale og manerer, at de var stolte af deres mængde og den gode fangst, de havde.</w:t>
      </w:r>
    </w:p>
    <w:p w14:paraId="0000005C" w14:textId="77777777" w:rsidR="009B3633" w:rsidRDefault="00000000">
      <w:pPr>
        <w:numPr>
          <w:ilvl w:val="0"/>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Lisa fortæller om</w:t>
      </w:r>
    </w:p>
    <w:p w14:paraId="0000005D" w14:textId="77777777" w:rsidR="009B3633" w:rsidRDefault="00000000">
      <w:pPr>
        <w:numPr>
          <w:ilvl w:val="1"/>
          <w:numId w:val="10"/>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en gang hun på </w:t>
      </w:r>
      <w:proofErr w:type="spellStart"/>
      <w:r>
        <w:rPr>
          <w:rFonts w:ascii="Bookman Old Style" w:eastAsia="Bookman Old Style" w:hAnsi="Bookman Old Style" w:cs="Bookman Old Style"/>
          <w:i/>
          <w:color w:val="000000"/>
        </w:rPr>
        <w:t>Brædtet</w:t>
      </w:r>
      <w:proofErr w:type="spellEnd"/>
      <w:r>
        <w:rPr>
          <w:rFonts w:ascii="Bookman Old Style" w:eastAsia="Bookman Old Style" w:hAnsi="Bookman Old Style" w:cs="Bookman Old Style"/>
          <w:color w:val="000000"/>
        </w:rPr>
        <w:t xml:space="preserve"> i Nuuk spurgte en fisker, hvad det var for nogle små fisk han solgte, og om det var noget man kunne spise. Tænk at amasetter kunne være så små i Sydgrønland.</w:t>
      </w:r>
    </w:p>
    <w:p w14:paraId="0000005E" w14:textId="77777777" w:rsidR="009B3633" w:rsidRDefault="009B3633">
      <w:pPr>
        <w:pBdr>
          <w:top w:val="nil"/>
          <w:left w:val="nil"/>
          <w:bottom w:val="nil"/>
          <w:right w:val="nil"/>
          <w:between w:val="nil"/>
        </w:pBdr>
        <w:tabs>
          <w:tab w:val="left" w:pos="340"/>
        </w:tabs>
        <w:ind w:left="340"/>
        <w:rPr>
          <w:rFonts w:ascii="Bookman Old Style" w:eastAsia="Bookman Old Style" w:hAnsi="Bookman Old Style" w:cs="Bookman Old Style"/>
          <w:color w:val="000000"/>
        </w:rPr>
      </w:pPr>
    </w:p>
    <w:p w14:paraId="0000005F"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xml:space="preserve">Det anbefales at lade eleverne lytte parvis eller i mindre grupper. </w:t>
      </w:r>
    </w:p>
    <w:p w14:paraId="00000060"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61"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Lad eleverne bruge nogle minutter på at tale om det, de har hørt.</w:t>
      </w:r>
    </w:p>
    <w:p w14:paraId="00000062"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u w:val="single"/>
        </w:rPr>
      </w:pPr>
    </w:p>
    <w:p w14:paraId="00000063"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På side 15 skal eleverne lave små lydoptagelser hvor de fortæller om podcasten. </w:t>
      </w:r>
    </w:p>
    <w:p w14:paraId="00000064"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color w:val="000000"/>
        </w:rPr>
        <w:t xml:space="preserve">Billederne på siden kan hjælpe dem med at huske det, de har hørt. </w:t>
      </w:r>
    </w:p>
    <w:p w14:paraId="00000065"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66" w14:textId="0360B33F"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highlight w:val="green"/>
        </w:rPr>
      </w:pPr>
      <w:r>
        <w:rPr>
          <w:rFonts w:ascii="Bookman Old Style" w:eastAsia="Bookman Old Style" w:hAnsi="Bookman Old Style" w:cs="Bookman Old Style"/>
          <w:i/>
          <w:color w:val="000000"/>
        </w:rPr>
        <w:t>Indspilning af lydoptagelse</w:t>
      </w:r>
      <w:r>
        <w:rPr>
          <w:rFonts w:ascii="Bookman Old Style" w:eastAsia="Bookman Old Style" w:hAnsi="Bookman Old Style" w:cs="Bookman Old Style"/>
        </w:rPr>
        <w:t>:</w:t>
      </w:r>
      <w:r>
        <w:rPr>
          <w:rFonts w:ascii="Bookman Old Style" w:eastAsia="Bookman Old Style" w:hAnsi="Bookman Old Style" w:cs="Bookman Old Style"/>
          <w:i/>
          <w:color w:val="000000"/>
        </w:rPr>
        <w:t xml:space="preserve"> </w:t>
      </w:r>
      <w:r>
        <w:rPr>
          <w:rFonts w:ascii="Bookman Old Style" w:eastAsia="Bookman Old Style" w:hAnsi="Bookman Old Style" w:cs="Bookman Old Style"/>
          <w:color w:val="000000"/>
        </w:rPr>
        <w:t xml:space="preserve">se instruktion 1 </w:t>
      </w:r>
      <w:r w:rsidR="005178AA">
        <w:rPr>
          <w:rFonts w:ascii="Bookman Old Style" w:eastAsia="Bookman Old Style" w:hAnsi="Bookman Old Style" w:cs="Bookman Old Style"/>
          <w:color w:val="00B0F0"/>
          <w:u w:val="single"/>
        </w:rPr>
        <w:fldChar w:fldCharType="begin"/>
      </w:r>
      <w:r w:rsidR="005178AA">
        <w:rPr>
          <w:rFonts w:ascii="Bookman Old Style" w:eastAsia="Bookman Old Style" w:hAnsi="Bookman Old Style" w:cs="Bookman Old Style"/>
          <w:color w:val="00B0F0"/>
          <w:u w:val="single"/>
        </w:rPr>
        <w:instrText xml:space="preserve"> HYPERLINK "https://isfjordscentret.gl/wp-content/uploads/2022/12/Kopi-af-Bilag-2.Book-Creator-vejledning.docx.pdf" </w:instrText>
      </w:r>
      <w:r w:rsidR="005178AA">
        <w:rPr>
          <w:rFonts w:ascii="Bookman Old Style" w:eastAsia="Bookman Old Style" w:hAnsi="Bookman Old Style" w:cs="Bookman Old Style"/>
          <w:color w:val="00B0F0"/>
          <w:u w:val="single"/>
        </w:rPr>
      </w:r>
      <w:r w:rsidR="005178AA">
        <w:rPr>
          <w:rFonts w:ascii="Bookman Old Style" w:eastAsia="Bookman Old Style" w:hAnsi="Bookman Old Style" w:cs="Bookman Old Style"/>
          <w:color w:val="00B0F0"/>
          <w:u w:val="single"/>
        </w:rPr>
        <w:fldChar w:fldCharType="separate"/>
      </w:r>
      <w:r w:rsidR="005178AA" w:rsidRPr="005178AA">
        <w:rPr>
          <w:rStyle w:val="Hyperlink"/>
          <w:rFonts w:ascii="Bookman Old Style" w:eastAsia="Bookman Old Style" w:hAnsi="Bookman Old Style" w:cs="Bookman Old Style"/>
        </w:rPr>
        <w:t>her</w:t>
      </w:r>
      <w:r w:rsidR="005178AA">
        <w:rPr>
          <w:rFonts w:ascii="Bookman Old Style" w:eastAsia="Bookman Old Style" w:hAnsi="Bookman Old Style" w:cs="Bookman Old Style"/>
          <w:color w:val="00B0F0"/>
          <w:u w:val="single"/>
        </w:rPr>
        <w:fldChar w:fldCharType="end"/>
      </w:r>
      <w:r w:rsidR="005178AA">
        <w:rPr>
          <w:rFonts w:ascii="Bookman Old Style" w:eastAsia="Bookman Old Style" w:hAnsi="Bookman Old Style" w:cs="Bookman Old Style"/>
          <w:color w:val="000000"/>
        </w:rPr>
        <w:t>.</w:t>
      </w:r>
    </w:p>
    <w:p w14:paraId="00000067"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Optagelsen ligger nu som et lille lydikon. Ikonet kan placeres, hvor man ønsker det. Man kan lytte til optagelsen igen og igen. </w:t>
      </w:r>
    </w:p>
    <w:p w14:paraId="00000068"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p>
    <w:p w14:paraId="00000069" w14:textId="77777777" w:rsidR="009B3633" w:rsidRDefault="00000000">
      <w:pPr>
        <w:pBdr>
          <w:top w:val="nil"/>
          <w:left w:val="nil"/>
          <w:bottom w:val="nil"/>
          <w:right w:val="nil"/>
          <w:between w:val="nil"/>
        </w:pBdr>
        <w:tabs>
          <w:tab w:val="left" w:pos="340"/>
        </w:tabs>
        <w:rPr>
          <w:i/>
          <w:color w:val="404040"/>
        </w:rPr>
      </w:pPr>
      <w:r>
        <w:rPr>
          <w:i/>
          <w:color w:val="404040"/>
        </w:rPr>
        <w:t>Opsamling i klassen</w:t>
      </w:r>
    </w:p>
    <w:p w14:paraId="0000006A"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Det anbefales at tage en fælles snak i klassen, når arbejdet med side 14-15 er færdigt.</w:t>
      </w:r>
    </w:p>
    <w:p w14:paraId="0000006B"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Vi anbefaler, at du undervejs skriver begreber og nøgleord på tavlen.</w:t>
      </w:r>
    </w:p>
    <w:p w14:paraId="0000006C"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I klassen kan I tale om:</w:t>
      </w:r>
    </w:p>
    <w:p w14:paraId="0000006D" w14:textId="77777777" w:rsidR="009B3633" w:rsidRDefault="00000000">
      <w:pPr>
        <w:numPr>
          <w:ilvl w:val="1"/>
          <w:numId w:val="12"/>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Hvorfor man kalder Ilulissat for </w:t>
      </w:r>
      <w:r>
        <w:rPr>
          <w:rFonts w:ascii="Bookman Old Style" w:eastAsia="Bookman Old Style" w:hAnsi="Bookman Old Style" w:cs="Bookman Old Style"/>
          <w:i/>
          <w:color w:val="000000"/>
        </w:rPr>
        <w:t>Hellefiskenes by</w:t>
      </w:r>
      <w:r>
        <w:rPr>
          <w:rFonts w:ascii="Bookman Old Style" w:eastAsia="Bookman Old Style" w:hAnsi="Bookman Old Style" w:cs="Bookman Old Style"/>
          <w:color w:val="000000"/>
        </w:rPr>
        <w:t>.</w:t>
      </w:r>
    </w:p>
    <w:p w14:paraId="0000006E" w14:textId="77777777" w:rsidR="009B3633" w:rsidRDefault="00000000">
      <w:pPr>
        <w:numPr>
          <w:ilvl w:val="1"/>
          <w:numId w:val="12"/>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Hvor mange årtusinder, der har levet folk ved </w:t>
      </w:r>
      <w:proofErr w:type="spellStart"/>
      <w:r>
        <w:rPr>
          <w:rFonts w:ascii="Bookman Old Style" w:eastAsia="Bookman Old Style" w:hAnsi="Bookman Old Style" w:cs="Bookman Old Style"/>
          <w:color w:val="000000"/>
        </w:rPr>
        <w:t>Isfjorden</w:t>
      </w:r>
      <w:proofErr w:type="spellEnd"/>
      <w:r>
        <w:rPr>
          <w:rFonts w:ascii="Bookman Old Style" w:eastAsia="Bookman Old Style" w:hAnsi="Bookman Old Style" w:cs="Bookman Old Style"/>
          <w:color w:val="000000"/>
        </w:rPr>
        <w:t>.</w:t>
      </w:r>
    </w:p>
    <w:p w14:paraId="0000006F" w14:textId="77777777" w:rsidR="009B3633" w:rsidRDefault="00000000">
      <w:pPr>
        <w:numPr>
          <w:ilvl w:val="1"/>
          <w:numId w:val="12"/>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Hvad er en åndemaner</w:t>
      </w:r>
      <w:r>
        <w:rPr>
          <w:rFonts w:ascii="Bookman Old Style" w:eastAsia="Bookman Old Style" w:hAnsi="Bookman Old Style" w:cs="Bookman Old Style"/>
        </w:rPr>
        <w:t>?</w:t>
      </w:r>
    </w:p>
    <w:p w14:paraId="00000070" w14:textId="77777777" w:rsidR="009B3633" w:rsidRDefault="00000000">
      <w:pPr>
        <w:numPr>
          <w:ilvl w:val="1"/>
          <w:numId w:val="12"/>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Hvem var Poul Egede, og hvorfor rejste han rundt i Grønland</w:t>
      </w:r>
      <w:r>
        <w:rPr>
          <w:rFonts w:ascii="Bookman Old Style" w:eastAsia="Bookman Old Style" w:hAnsi="Bookman Old Style" w:cs="Bookman Old Style"/>
        </w:rPr>
        <w:t>?</w:t>
      </w:r>
    </w:p>
    <w:p w14:paraId="00000071" w14:textId="77777777" w:rsidR="009B3633" w:rsidRDefault="009B3633">
      <w:pPr>
        <w:pBdr>
          <w:top w:val="nil"/>
          <w:left w:val="nil"/>
          <w:bottom w:val="nil"/>
          <w:right w:val="nil"/>
          <w:between w:val="nil"/>
        </w:pBdr>
        <w:tabs>
          <w:tab w:val="left" w:pos="340"/>
        </w:tabs>
        <w:ind w:left="1080"/>
        <w:rPr>
          <w:rFonts w:ascii="Bookman Old Style" w:eastAsia="Bookman Old Style" w:hAnsi="Bookman Old Style" w:cs="Bookman Old Style"/>
          <w:color w:val="000000"/>
        </w:rPr>
      </w:pPr>
    </w:p>
    <w:p w14:paraId="00000072"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Du kan hente inspiration til samtalen herunder.</w:t>
      </w:r>
    </w:p>
    <w:p w14:paraId="00000073"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Til nogle af begreberne er der lavet opgavesider i Book </w:t>
      </w:r>
      <w:proofErr w:type="spellStart"/>
      <w:r>
        <w:rPr>
          <w:rFonts w:ascii="Bookman Old Style" w:eastAsia="Bookman Old Style" w:hAnsi="Bookman Old Style" w:cs="Bookman Old Style"/>
          <w:color w:val="000000"/>
        </w:rPr>
        <w:t>Creator</w:t>
      </w:r>
      <w:proofErr w:type="spellEnd"/>
      <w:r>
        <w:rPr>
          <w:rFonts w:ascii="Bookman Old Style" w:eastAsia="Bookman Old Style" w:hAnsi="Bookman Old Style" w:cs="Bookman Old Style"/>
          <w:color w:val="000000"/>
        </w:rPr>
        <w:t>.</w:t>
      </w:r>
    </w:p>
    <w:p w14:paraId="00000074"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I kan eventuelt indsætte flere sider selv til andre samtaleemner, begreber og nøgleord.</w:t>
      </w:r>
    </w:p>
    <w:p w14:paraId="00000075"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76" w14:textId="77777777" w:rsidR="009B3633" w:rsidRDefault="00000000">
      <w:pPr>
        <w:pBdr>
          <w:top w:val="nil"/>
          <w:left w:val="nil"/>
          <w:bottom w:val="nil"/>
          <w:right w:val="nil"/>
          <w:between w:val="nil"/>
        </w:pBdr>
        <w:tabs>
          <w:tab w:val="left" w:pos="340"/>
        </w:tabs>
        <w:rPr>
          <w:i/>
          <w:color w:val="404040"/>
        </w:rPr>
      </w:pPr>
      <w:r>
        <w:rPr>
          <w:i/>
          <w:color w:val="404040"/>
        </w:rPr>
        <w:t>Begreber og nøgleord</w:t>
      </w:r>
    </w:p>
    <w:p w14:paraId="00000077" w14:textId="410380E0" w:rsidR="009B3633" w:rsidRDefault="001032B1">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hyperlink r:id="rId8" w:history="1">
        <w:r w:rsidR="00000000" w:rsidRPr="001032B1">
          <w:rPr>
            <w:rStyle w:val="Hyperlink"/>
            <w:rFonts w:ascii="Bookman Old Style" w:eastAsia="Bookman Old Style" w:hAnsi="Bookman Old Style" w:cs="Bookman Old Style"/>
          </w:rPr>
          <w:t>Hellef</w:t>
        </w:r>
        <w:r w:rsidR="00000000" w:rsidRPr="001032B1">
          <w:rPr>
            <w:rStyle w:val="Hyperlink"/>
            <w:rFonts w:ascii="Bookman Old Style" w:eastAsia="Bookman Old Style" w:hAnsi="Bookman Old Style" w:cs="Bookman Old Style"/>
          </w:rPr>
          <w:t>i</w:t>
        </w:r>
        <w:r w:rsidR="00000000" w:rsidRPr="001032B1">
          <w:rPr>
            <w:rStyle w:val="Hyperlink"/>
            <w:rFonts w:ascii="Bookman Old Style" w:eastAsia="Bookman Old Style" w:hAnsi="Bookman Old Style" w:cs="Bookman Old Style"/>
          </w:rPr>
          <w:t>sk</w:t>
        </w:r>
      </w:hyperlink>
      <w:r w:rsidR="00000000">
        <w:rPr>
          <w:rFonts w:ascii="Bookman Old Style" w:eastAsia="Bookman Old Style" w:hAnsi="Bookman Old Style" w:cs="Bookman Old Style"/>
          <w:color w:val="000000"/>
        </w:rPr>
        <w:t xml:space="preserve">–er en arktisk fisk fra det nordlige Atlanterhav. Den har en stor mund og ret store tænder. Den maximale størrelse og vægt er 120-130 cm og 45-50 kg. </w:t>
      </w:r>
    </w:p>
    <w:p w14:paraId="00000078" w14:textId="77777777" w:rsidR="009B3633" w:rsidRDefault="00000000">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r>
        <w:rPr>
          <w:rFonts w:ascii="Bookman Old Style" w:eastAsia="Bookman Old Style" w:hAnsi="Bookman Old Style" w:cs="Bookman Old Style"/>
          <w:color w:val="000000"/>
        </w:rPr>
        <w:t>Hellefisken færdes ikke udelukkende ved bunden som de fleste andre fladfisk. Den lever fra 200 til 2000 meters dybde i de arktiske have.</w:t>
      </w:r>
    </w:p>
    <w:p w14:paraId="00000079" w14:textId="77777777" w:rsidR="009B3633" w:rsidRDefault="00000000">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Hellefisken gyder fra maj til august på dybder fra 700 til 2000 meter. Når den er 9 til 10 år gammel begynder den at gyde. </w:t>
      </w:r>
      <w:r>
        <w:rPr>
          <w:rFonts w:ascii="Bookman Old Style" w:eastAsia="Bookman Old Style" w:hAnsi="Bookman Old Style" w:cs="Bookman Old Style"/>
        </w:rPr>
        <w:t>Når d</w:t>
      </w:r>
      <w:r>
        <w:rPr>
          <w:rFonts w:ascii="Bookman Old Style" w:eastAsia="Bookman Old Style" w:hAnsi="Bookman Old Style" w:cs="Bookman Old Style"/>
          <w:color w:val="000000"/>
        </w:rPr>
        <w:t>e nyudklækkede fisk er ca. 20 cm lange, får de farve på undersiden og er klar til at trække mod dybere vande.</w:t>
      </w:r>
    </w:p>
    <w:p w14:paraId="0000007A" w14:textId="77777777" w:rsidR="009B3633" w:rsidRDefault="00000000">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Hellefisken lever af fisk, f.eks. små torsk og af rejer. </w:t>
      </w:r>
    </w:p>
    <w:p w14:paraId="0000007B" w14:textId="77777777" w:rsidR="009B3633" w:rsidRDefault="009B3633">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p>
    <w:p w14:paraId="0000007C"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Hellefisken er en fladfisk. Findes der andre fladfisk?</w:t>
      </w:r>
    </w:p>
    <w:p w14:paraId="0000007D"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7E" w14:textId="77777777" w:rsidR="009B3633"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hyperlink r:id="rId9">
        <w:r>
          <w:rPr>
            <w:rFonts w:ascii="Bookman Old Style" w:eastAsia="Bookman Old Style" w:hAnsi="Bookman Old Style" w:cs="Bookman Old Style"/>
            <w:color w:val="0000FF"/>
            <w:u w:val="single"/>
          </w:rPr>
          <w:t>Ste</w:t>
        </w:r>
        <w:r>
          <w:rPr>
            <w:rFonts w:ascii="Bookman Old Style" w:eastAsia="Bookman Old Style" w:hAnsi="Bookman Old Style" w:cs="Bookman Old Style"/>
            <w:color w:val="0000FF"/>
            <w:u w:val="single"/>
          </w:rPr>
          <w:t>n</w:t>
        </w:r>
        <w:r>
          <w:rPr>
            <w:rFonts w:ascii="Bookman Old Style" w:eastAsia="Bookman Old Style" w:hAnsi="Bookman Old Style" w:cs="Bookman Old Style"/>
            <w:color w:val="0000FF"/>
            <w:u w:val="single"/>
          </w:rPr>
          <w:t>alder</w:t>
        </w:r>
      </w:hyperlink>
      <w:r>
        <w:rPr>
          <w:rFonts w:ascii="Bookman Old Style" w:eastAsia="Bookman Old Style" w:hAnsi="Bookman Old Style" w:cs="Bookman Old Style"/>
          <w:color w:val="000000"/>
        </w:rPr>
        <w:t xml:space="preserve"> – De første mennesker i Grønland </w:t>
      </w:r>
      <w:r>
        <w:rPr>
          <w:rFonts w:ascii="Bookman Old Style" w:eastAsia="Bookman Old Style" w:hAnsi="Bookman Old Style" w:cs="Bookman Old Style"/>
        </w:rPr>
        <w:t>tilhørte</w:t>
      </w:r>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Saqqaq</w:t>
      </w:r>
      <w:proofErr w:type="spellEnd"/>
      <w:r>
        <w:rPr>
          <w:rFonts w:ascii="Bookman Old Style" w:eastAsia="Bookman Old Style" w:hAnsi="Bookman Old Style" w:cs="Bookman Old Style"/>
          <w:color w:val="000000"/>
        </w:rPr>
        <w:t xml:space="preserve">- og </w:t>
      </w:r>
      <w:proofErr w:type="spellStart"/>
      <w:r>
        <w:rPr>
          <w:rFonts w:ascii="Bookman Old Style" w:eastAsia="Bookman Old Style" w:hAnsi="Bookman Old Style" w:cs="Bookman Old Style"/>
          <w:color w:val="000000"/>
        </w:rPr>
        <w:t>Independence</w:t>
      </w:r>
      <w:proofErr w:type="spellEnd"/>
      <w:r>
        <w:rPr>
          <w:rFonts w:ascii="Bookman Old Style" w:eastAsia="Bookman Old Style" w:hAnsi="Bookman Old Style" w:cs="Bookman Old Style"/>
          <w:color w:val="000000"/>
        </w:rPr>
        <w:t xml:space="preserve">-kulturerne, som kom til landet for ca. 4500 år siden. Hvor </w:t>
      </w:r>
      <w:proofErr w:type="spellStart"/>
      <w:r>
        <w:rPr>
          <w:rFonts w:ascii="Bookman Old Style" w:eastAsia="Bookman Old Style" w:hAnsi="Bookman Old Style" w:cs="Bookman Old Style"/>
          <w:color w:val="000000"/>
        </w:rPr>
        <w:t>Saqqaq</w:t>
      </w:r>
      <w:proofErr w:type="spellEnd"/>
      <w:r>
        <w:rPr>
          <w:rFonts w:ascii="Bookman Old Style" w:eastAsia="Bookman Old Style" w:hAnsi="Bookman Old Style" w:cs="Bookman Old Style"/>
          <w:color w:val="000000"/>
        </w:rPr>
        <w:t xml:space="preserve">-kulturen hovedsageligt levede af fangst fra havet, var moskusoksen det vigtigste fangstdyr for </w:t>
      </w:r>
      <w:proofErr w:type="spellStart"/>
      <w:r>
        <w:rPr>
          <w:rFonts w:ascii="Bookman Old Style" w:eastAsia="Bookman Old Style" w:hAnsi="Bookman Old Style" w:cs="Bookman Old Style"/>
          <w:color w:val="000000"/>
        </w:rPr>
        <w:t>Independence</w:t>
      </w:r>
      <w:proofErr w:type="spellEnd"/>
      <w:r>
        <w:rPr>
          <w:rFonts w:ascii="Bookman Old Style" w:eastAsia="Bookman Old Style" w:hAnsi="Bookman Old Style" w:cs="Bookman Old Style"/>
          <w:color w:val="000000"/>
        </w:rPr>
        <w:t xml:space="preserve">-folket. </w:t>
      </w:r>
    </w:p>
    <w:p w14:paraId="0000007F" w14:textId="70A2B36B" w:rsidR="009B3633" w:rsidRDefault="00000000">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xml:space="preserve">Det var </w:t>
      </w:r>
      <w:proofErr w:type="spellStart"/>
      <w:r>
        <w:rPr>
          <w:rFonts w:ascii="Bookman Old Style" w:eastAsia="Bookman Old Style" w:hAnsi="Bookman Old Style" w:cs="Bookman Old Style"/>
          <w:color w:val="000000"/>
        </w:rPr>
        <w:t>Saqqaq</w:t>
      </w:r>
      <w:proofErr w:type="spellEnd"/>
      <w:r>
        <w:rPr>
          <w:rFonts w:ascii="Bookman Old Style" w:eastAsia="Bookman Old Style" w:hAnsi="Bookman Old Style" w:cs="Bookman Old Style"/>
          <w:color w:val="000000"/>
        </w:rPr>
        <w:t xml:space="preserve">-folket, som i det arktiske område opfandt </w:t>
      </w:r>
      <w:hyperlink r:id="rId10" w:history="1">
        <w:r w:rsidRPr="001032B1">
          <w:rPr>
            <w:rStyle w:val="Hyperlink"/>
            <w:rFonts w:ascii="Bookman Old Style" w:eastAsia="Bookman Old Style" w:hAnsi="Bookman Old Style" w:cs="Bookman Old Style"/>
          </w:rPr>
          <w:t>spæ</w:t>
        </w:r>
        <w:r w:rsidRPr="001032B1">
          <w:rPr>
            <w:rStyle w:val="Hyperlink"/>
            <w:rFonts w:ascii="Bookman Old Style" w:eastAsia="Bookman Old Style" w:hAnsi="Bookman Old Style" w:cs="Bookman Old Style"/>
          </w:rPr>
          <w:t>k</w:t>
        </w:r>
        <w:r w:rsidRPr="001032B1">
          <w:rPr>
            <w:rStyle w:val="Hyperlink"/>
            <w:rFonts w:ascii="Bookman Old Style" w:eastAsia="Bookman Old Style" w:hAnsi="Bookman Old Style" w:cs="Bookman Old Style"/>
          </w:rPr>
          <w:t>lampen</w:t>
        </w:r>
      </w:hyperlink>
      <w:r>
        <w:rPr>
          <w:rFonts w:ascii="Bookman Old Style" w:eastAsia="Bookman Old Style" w:hAnsi="Bookman Old Style" w:cs="Bookman Old Style"/>
          <w:color w:val="000000"/>
        </w:rPr>
        <w:t xml:space="preserve"> 1900 år f.Kr. i Vestgrønland, og i de følgende århundreder spredte opfindelsen sig fra Grønland til resten af Arktis. Mennesker kan ikke gå i hi, og de kan ikke klare en arktisk vinter i mørke. Det var derfor en afgørende forudsætning for at overleve, at mennesker i Arktis kunne skaffe sig lys og varme. Allerede de første mennesker i Arktis kendte til kunsten at fyre med spæk, men de kendte ikke til transportable spæklamper. De havde åbne ildsteder inde i deres boliger, hvor de brugte drivtræ og spæk som brændsel, eller satte en stor sten med en hulning i overfladen som en faststående spæklampe midt i boligen.</w:t>
      </w:r>
    </w:p>
    <w:p w14:paraId="00000080"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81"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Hvor fik de spækket fra?</w:t>
      </w:r>
    </w:p>
    <w:p w14:paraId="00000082"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Mennesker kan ikke gå i hi; hvem kan?</w:t>
      </w:r>
    </w:p>
    <w:p w14:paraId="00000083"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84" w14:textId="77777777" w:rsidR="009B3633"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hyperlink r:id="rId11">
        <w:r>
          <w:rPr>
            <w:rFonts w:ascii="Bookman Old Style" w:eastAsia="Bookman Old Style" w:hAnsi="Bookman Old Style" w:cs="Bookman Old Style"/>
            <w:color w:val="1155CC"/>
            <w:u w:val="single"/>
          </w:rPr>
          <w:t>Ånde</w:t>
        </w:r>
        <w:r>
          <w:rPr>
            <w:rFonts w:ascii="Bookman Old Style" w:eastAsia="Bookman Old Style" w:hAnsi="Bookman Old Style" w:cs="Bookman Old Style"/>
            <w:color w:val="1155CC"/>
            <w:u w:val="single"/>
          </w:rPr>
          <w:t>m</w:t>
        </w:r>
        <w:r>
          <w:rPr>
            <w:rFonts w:ascii="Bookman Old Style" w:eastAsia="Bookman Old Style" w:hAnsi="Bookman Old Style" w:cs="Bookman Old Style"/>
            <w:color w:val="1155CC"/>
            <w:u w:val="single"/>
          </w:rPr>
          <w:t>aner</w:t>
        </w:r>
      </w:hyperlink>
      <w:r>
        <w:rPr>
          <w:rFonts w:ascii="Bookman Old Style" w:eastAsia="Bookman Old Style" w:hAnsi="Bookman Old Style" w:cs="Bookman Old Style"/>
          <w:color w:val="000000"/>
        </w:rPr>
        <w:t xml:space="preserve"> – også kaldet Angakok, måtte gennemgå mange års oplæring.</w:t>
      </w:r>
    </w:p>
    <w:p w14:paraId="00000085" w14:textId="77777777" w:rsidR="009B3633" w:rsidRDefault="00000000">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Læremesteren var som regel en ældre, dygtig </w:t>
      </w:r>
      <w:r>
        <w:rPr>
          <w:rFonts w:ascii="Bookman Old Style" w:eastAsia="Bookman Old Style" w:hAnsi="Bookman Old Style" w:cs="Bookman Old Style"/>
        </w:rPr>
        <w:t>åndemaner</w:t>
      </w:r>
      <w:r>
        <w:rPr>
          <w:rFonts w:ascii="Bookman Old Style" w:eastAsia="Bookman Old Style" w:hAnsi="Bookman Old Style" w:cs="Bookman Old Style"/>
          <w:color w:val="000000"/>
        </w:rPr>
        <w:t>.</w:t>
      </w:r>
    </w:p>
    <w:p w14:paraId="00000086" w14:textId="77777777" w:rsidR="009B3633" w:rsidRDefault="00000000">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r>
        <w:rPr>
          <w:rFonts w:ascii="Bookman Old Style" w:eastAsia="Bookman Old Style" w:hAnsi="Bookman Old Style" w:cs="Bookman Old Style"/>
          <w:color w:val="000000"/>
        </w:rPr>
        <w:t>For at blive åndemaner måtte man have særlige evner. Man skulle kunne komme i forbindelse med forskellige ånder og med afdødes sjæle, når man foretog åndebesværgelser, manede ånder.</w:t>
      </w:r>
    </w:p>
    <w:p w14:paraId="00000087" w14:textId="77777777" w:rsidR="009B3633" w:rsidRDefault="00000000">
      <w:pPr>
        <w:numPr>
          <w:ilvl w:val="0"/>
          <w:numId w:val="8"/>
        </w:num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 xml:space="preserve">mane </w:t>
      </w:r>
      <w:r>
        <w:rPr>
          <w:rFonts w:ascii="Bookman Old Style" w:eastAsia="Bookman Old Style" w:hAnsi="Bookman Old Style" w:cs="Bookman Old Style"/>
          <w:color w:val="000000"/>
        </w:rPr>
        <w:t>– fremtrylle</w:t>
      </w:r>
    </w:p>
    <w:p w14:paraId="00000088" w14:textId="77777777" w:rsidR="009B3633" w:rsidRDefault="00000000">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bookmarkStart w:id="0" w:name="_heading=h.gjdgxs" w:colFirst="0" w:colLast="0"/>
      <w:bookmarkEnd w:id="0"/>
      <w:r>
        <w:rPr>
          <w:rFonts w:ascii="Bookman Old Style" w:eastAsia="Bookman Old Style" w:hAnsi="Bookman Old Style" w:cs="Bookman Old Style"/>
          <w:color w:val="000000"/>
        </w:rPr>
        <w:t xml:space="preserve">Find mere viden </w:t>
      </w:r>
      <w:hyperlink r:id="rId12">
        <w:r>
          <w:rPr>
            <w:rFonts w:ascii="Bookman Old Style" w:eastAsia="Bookman Old Style" w:hAnsi="Bookman Old Style" w:cs="Bookman Old Style"/>
            <w:color w:val="0000FF"/>
            <w:u w:val="single"/>
          </w:rPr>
          <w:t>h</w:t>
        </w:r>
        <w:r>
          <w:rPr>
            <w:rFonts w:ascii="Bookman Old Style" w:eastAsia="Bookman Old Style" w:hAnsi="Bookman Old Style" w:cs="Bookman Old Style"/>
            <w:color w:val="0000FF"/>
            <w:u w:val="single"/>
          </w:rPr>
          <w:t>e</w:t>
        </w:r>
        <w:r>
          <w:rPr>
            <w:rFonts w:ascii="Bookman Old Style" w:eastAsia="Bookman Old Style" w:hAnsi="Bookman Old Style" w:cs="Bookman Old Style"/>
            <w:color w:val="0000FF"/>
            <w:u w:val="single"/>
          </w:rPr>
          <w:t>r</w:t>
        </w:r>
      </w:hyperlink>
    </w:p>
    <w:p w14:paraId="00000089"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8A"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Findes der mon stadig åndemanere i Grønland?</w:t>
      </w:r>
    </w:p>
    <w:p w14:paraId="0000008B"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8C" w14:textId="77777777" w:rsidR="009B3633"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Missionær – En missionær arbejder på at udbrede en religion ved at omvende folk uden for den pågældendes religiøse gruppering. Missionærer ses i forbindelse med de missionerende religioner, der har som ideal, at deres tilhængere skal hverve andre til religionen.</w:t>
      </w:r>
    </w:p>
    <w:p w14:paraId="0000008D"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8E"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Poul Egede var en kristen missionær. Hvilken bygd besøgte han i 1737?</w:t>
      </w:r>
    </w:p>
    <w:p w14:paraId="0000008F"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90" w14:textId="77777777" w:rsidR="009B3633"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Brædtet</w:t>
      </w:r>
      <w:proofErr w:type="spellEnd"/>
      <w:r>
        <w:rPr>
          <w:rFonts w:ascii="Bookman Old Style" w:eastAsia="Bookman Old Style" w:hAnsi="Bookman Old Style" w:cs="Bookman Old Style"/>
          <w:color w:val="000000"/>
        </w:rPr>
        <w:t xml:space="preserve"> – er det sted, hvor fangere og fiskere har mulighed for at sælge deres fangst. Alle har lov til at købe grønlandske råvarer på </w:t>
      </w:r>
      <w:proofErr w:type="spellStart"/>
      <w:r>
        <w:rPr>
          <w:rFonts w:ascii="Bookman Old Style" w:eastAsia="Bookman Old Style" w:hAnsi="Bookman Old Style" w:cs="Bookman Old Style"/>
        </w:rPr>
        <w:t>B</w:t>
      </w:r>
      <w:r>
        <w:rPr>
          <w:rFonts w:ascii="Bookman Old Style" w:eastAsia="Bookman Old Style" w:hAnsi="Bookman Old Style" w:cs="Bookman Old Style"/>
          <w:color w:val="000000"/>
        </w:rPr>
        <w:t>ræ</w:t>
      </w:r>
      <w:r>
        <w:rPr>
          <w:rFonts w:ascii="Bookman Old Style" w:eastAsia="Bookman Old Style" w:hAnsi="Bookman Old Style" w:cs="Bookman Old Style"/>
        </w:rPr>
        <w:t>d</w:t>
      </w:r>
      <w:r>
        <w:rPr>
          <w:rFonts w:ascii="Bookman Old Style" w:eastAsia="Bookman Old Style" w:hAnsi="Bookman Old Style" w:cs="Bookman Old Style"/>
          <w:color w:val="000000"/>
        </w:rPr>
        <w:t>tet</w:t>
      </w:r>
      <w:proofErr w:type="spellEnd"/>
      <w:r>
        <w:rPr>
          <w:rFonts w:ascii="Bookman Old Style" w:eastAsia="Bookman Old Style" w:hAnsi="Bookman Old Style" w:cs="Bookman Old Style"/>
          <w:color w:val="000000"/>
        </w:rPr>
        <w:t>.</w:t>
      </w:r>
    </w:p>
    <w:p w14:paraId="00000091"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92" w14:textId="77777777" w:rsidR="009B3633" w:rsidRDefault="00000000">
      <w:pPr>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 xml:space="preserve">Hvilke andre råvarer kan man købe på </w:t>
      </w:r>
      <w:proofErr w:type="spellStart"/>
      <w:r>
        <w:rPr>
          <w:rFonts w:ascii="Bookman Old Style" w:eastAsia="Bookman Old Style" w:hAnsi="Bookman Old Style" w:cs="Bookman Old Style"/>
          <w:i/>
          <w:color w:val="000000"/>
        </w:rPr>
        <w:t>Brædtet</w:t>
      </w:r>
      <w:proofErr w:type="spellEnd"/>
      <w:r>
        <w:rPr>
          <w:rFonts w:ascii="Bookman Old Style" w:eastAsia="Bookman Old Style" w:hAnsi="Bookman Old Style" w:cs="Bookman Old Style"/>
          <w:i/>
          <w:color w:val="000000"/>
        </w:rPr>
        <w:t>?</w:t>
      </w:r>
    </w:p>
    <w:p w14:paraId="00000093"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94" w14:textId="77777777" w:rsidR="009B3633" w:rsidRDefault="00000000">
      <w:pPr>
        <w:numPr>
          <w:ilvl w:val="0"/>
          <w:numId w:val="7"/>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New York – </w:t>
      </w:r>
      <w:r>
        <w:rPr>
          <w:rFonts w:ascii="Bookman Old Style" w:eastAsia="Bookman Old Style" w:hAnsi="Bookman Old Style" w:cs="Bookman Old Style"/>
          <w:i/>
          <w:color w:val="000000"/>
        </w:rPr>
        <w:t>byen der aldrig sover</w:t>
      </w:r>
      <w:r>
        <w:rPr>
          <w:rFonts w:ascii="Bookman Old Style" w:eastAsia="Bookman Old Style" w:hAnsi="Bookman Old Style" w:cs="Bookman Old Style"/>
          <w:color w:val="000000"/>
        </w:rPr>
        <w:t>. Der bor mere end 8 mi</w:t>
      </w:r>
      <w:r>
        <w:rPr>
          <w:rFonts w:ascii="Bookman Old Style" w:eastAsia="Bookman Old Style" w:hAnsi="Bookman Old Style" w:cs="Bookman Old Style"/>
        </w:rPr>
        <w:t>llioner</w:t>
      </w:r>
      <w:r>
        <w:rPr>
          <w:rFonts w:ascii="Bookman Old Style" w:eastAsia="Bookman Old Style" w:hAnsi="Bookman Old Style" w:cs="Bookman Old Style"/>
          <w:color w:val="000000"/>
        </w:rPr>
        <w:t xml:space="preserve"> mennesker, og den er den største by i USA. I Ilulissat bor der lidt under 5 tusinde mennesker; men på ét punkt ligner de hinanden, </w:t>
      </w:r>
      <w:r>
        <w:rPr>
          <w:rFonts w:ascii="Bookman Old Style" w:eastAsia="Bookman Old Style" w:hAnsi="Bookman Old Style" w:cs="Bookman Old Style"/>
          <w:i/>
          <w:color w:val="000000"/>
        </w:rPr>
        <w:t>de kører i døgndrift begge to.</w:t>
      </w:r>
    </w:p>
    <w:p w14:paraId="00000095"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96"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Når man siger om New York – byen aldrig sover, betyder det så at menneskene i byen aldrig sover?</w:t>
      </w:r>
    </w:p>
    <w:p w14:paraId="00000097" w14:textId="77777777" w:rsidR="009B3633" w:rsidRDefault="009B3633">
      <w:pPr>
        <w:pBdr>
          <w:top w:val="nil"/>
          <w:left w:val="nil"/>
          <w:bottom w:val="nil"/>
          <w:right w:val="nil"/>
          <w:between w:val="nil"/>
        </w:pBdr>
        <w:rPr>
          <w:b/>
          <w:color w:val="000000"/>
        </w:rPr>
      </w:pPr>
    </w:p>
    <w:p w14:paraId="00000098" w14:textId="77777777" w:rsidR="009B3633" w:rsidRDefault="00000000">
      <w:pPr>
        <w:pBdr>
          <w:top w:val="nil"/>
          <w:left w:val="nil"/>
          <w:bottom w:val="nil"/>
          <w:right w:val="nil"/>
          <w:between w:val="nil"/>
        </w:pBdr>
        <w:rPr>
          <w:b/>
          <w:color w:val="000000"/>
        </w:rPr>
      </w:pPr>
      <w:r>
        <w:rPr>
          <w:b/>
          <w:color w:val="000000"/>
        </w:rPr>
        <w:t>Åndemaneren side 16-17</w:t>
      </w:r>
    </w:p>
    <w:p w14:paraId="00000099"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På side 16 skal eleverne læse teksten om åndemaneren fra </w:t>
      </w:r>
      <w:proofErr w:type="spellStart"/>
      <w:r>
        <w:rPr>
          <w:rFonts w:ascii="Bookman Old Style" w:eastAsia="Bookman Old Style" w:hAnsi="Bookman Old Style" w:cs="Bookman Old Style"/>
          <w:color w:val="000000"/>
        </w:rPr>
        <w:t>Sermermiut</w:t>
      </w:r>
      <w:proofErr w:type="spellEnd"/>
      <w:r>
        <w:rPr>
          <w:rFonts w:ascii="Bookman Old Style" w:eastAsia="Bookman Old Style" w:hAnsi="Bookman Old Style" w:cs="Bookman Old Style"/>
          <w:color w:val="000000"/>
        </w:rPr>
        <w:t xml:space="preserve"> der faldt på halen.</w:t>
      </w:r>
    </w:p>
    <w:p w14:paraId="0000009A" w14:textId="77777777" w:rsidR="009B3633" w:rsidRDefault="00000000">
      <w:pPr>
        <w:pBdr>
          <w:top w:val="nil"/>
          <w:left w:val="nil"/>
          <w:bottom w:val="nil"/>
          <w:right w:val="nil"/>
          <w:between w:val="nil"/>
        </w:pBdr>
        <w:ind w:left="720"/>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For mange år siden da beboerne fra </w:t>
      </w:r>
      <w:proofErr w:type="spellStart"/>
      <w:r>
        <w:rPr>
          <w:rFonts w:ascii="Bookman Old Style" w:eastAsia="Bookman Old Style" w:hAnsi="Bookman Old Style" w:cs="Bookman Old Style"/>
          <w:color w:val="000000"/>
        </w:rPr>
        <w:t>Sermermiut</w:t>
      </w:r>
      <w:proofErr w:type="spellEnd"/>
      <w:r>
        <w:rPr>
          <w:rFonts w:ascii="Bookman Old Style" w:eastAsia="Bookman Old Style" w:hAnsi="Bookman Old Style" w:cs="Bookman Old Style"/>
          <w:color w:val="000000"/>
        </w:rPr>
        <w:t xml:space="preserve"> skulle på besøg hos </w:t>
      </w:r>
      <w:proofErr w:type="spellStart"/>
      <w:r>
        <w:rPr>
          <w:rFonts w:ascii="Bookman Old Style" w:eastAsia="Bookman Old Style" w:hAnsi="Bookman Old Style" w:cs="Bookman Old Style"/>
          <w:color w:val="000000"/>
        </w:rPr>
        <w:t>Eqi</w:t>
      </w:r>
      <w:proofErr w:type="spellEnd"/>
      <w:r>
        <w:rPr>
          <w:rFonts w:ascii="Bookman Old Style" w:eastAsia="Bookman Old Style" w:hAnsi="Bookman Old Style" w:cs="Bookman Old Style"/>
          <w:color w:val="000000"/>
        </w:rPr>
        <w:t xml:space="preserve"> borgerne, faldt åndemaneren på halen. Da han rejste sig, sagde han, ”I skal lave et hul her og fiske!” Så lavede man en fiskesnøre af hvalbarder og en krog af sæl, slog et hul på isen og fangede en stor hellefisk.</w:t>
      </w:r>
    </w:p>
    <w:p w14:paraId="0000009B" w14:textId="2369EABD" w:rsidR="009B3633" w:rsidRDefault="009B3633">
      <w:pPr>
        <w:pBdr>
          <w:top w:val="nil"/>
          <w:left w:val="nil"/>
          <w:bottom w:val="nil"/>
          <w:right w:val="nil"/>
          <w:between w:val="nil"/>
        </w:pBdr>
        <w:rPr>
          <w:rFonts w:ascii="Bookman Old Style" w:eastAsia="Bookman Old Style" w:hAnsi="Bookman Old Style" w:cs="Bookman Old Style"/>
          <w:color w:val="000000"/>
        </w:rPr>
      </w:pPr>
    </w:p>
    <w:p w14:paraId="42ED9AAF" w14:textId="26F87955" w:rsidR="00625FDA" w:rsidRDefault="00000000">
      <w:pPr>
        <w:pBdr>
          <w:top w:val="nil"/>
          <w:left w:val="nil"/>
          <w:bottom w:val="nil"/>
          <w:right w:val="nil"/>
          <w:between w:val="nil"/>
        </w:pBdr>
        <w:rPr>
          <w:rFonts w:ascii="Bookman Old Style" w:eastAsia="Bookman Old Style" w:hAnsi="Bookman Old Style" w:cs="Bookman Old Style"/>
          <w:noProof/>
          <w:color w:val="000000"/>
        </w:rPr>
      </w:pPr>
      <w:r>
        <w:rPr>
          <w:rFonts w:ascii="Bookman Old Style" w:eastAsia="Bookman Old Style" w:hAnsi="Bookman Old Style" w:cs="Bookman Old Style"/>
          <w:color w:val="000000"/>
        </w:rPr>
        <w:t xml:space="preserve">Eleverne skal lave en model af åndemaneren der falder på halen, da han sammen med </w:t>
      </w:r>
      <w:proofErr w:type="spellStart"/>
      <w:r>
        <w:rPr>
          <w:rFonts w:ascii="Bookman Old Style" w:eastAsia="Bookman Old Style" w:hAnsi="Bookman Old Style" w:cs="Bookman Old Style"/>
          <w:color w:val="000000"/>
        </w:rPr>
        <w:t>Sermermiut</w:t>
      </w:r>
      <w:proofErr w:type="spellEnd"/>
      <w:r>
        <w:rPr>
          <w:rFonts w:ascii="Bookman Old Style" w:eastAsia="Bookman Old Style" w:hAnsi="Bookman Old Style" w:cs="Bookman Old Style"/>
        </w:rPr>
        <w:t>-</w:t>
      </w:r>
      <w:r>
        <w:rPr>
          <w:rFonts w:ascii="Bookman Old Style" w:eastAsia="Bookman Old Style" w:hAnsi="Bookman Old Style" w:cs="Bookman Old Style"/>
          <w:color w:val="000000"/>
        </w:rPr>
        <w:t xml:space="preserve">beboerne er på vej over isen til </w:t>
      </w:r>
      <w:proofErr w:type="spellStart"/>
      <w:r>
        <w:rPr>
          <w:rFonts w:ascii="Bookman Old Style" w:eastAsia="Bookman Old Style" w:hAnsi="Bookman Old Style" w:cs="Bookman Old Style"/>
          <w:color w:val="000000"/>
        </w:rPr>
        <w:t>Eqi</w:t>
      </w:r>
      <w:proofErr w:type="spellEnd"/>
      <w:r>
        <w:rPr>
          <w:rFonts w:ascii="Bookman Old Style" w:eastAsia="Bookman Old Style" w:hAnsi="Bookman Old Style" w:cs="Bookman Old Style"/>
          <w:color w:val="000000"/>
        </w:rPr>
        <w:t>.  Find skabelon</w:t>
      </w:r>
      <w:r w:rsidR="00625FDA">
        <w:rPr>
          <w:rFonts w:ascii="Bookman Old Style" w:eastAsia="Bookman Old Style" w:hAnsi="Bookman Old Style" w:cs="Bookman Old Style"/>
          <w:color w:val="000000"/>
        </w:rPr>
        <w:t xml:space="preserve"> </w:t>
      </w:r>
      <w:hyperlink r:id="rId13" w:history="1">
        <w:r w:rsidRPr="00625FDA">
          <w:rPr>
            <w:rStyle w:val="Hyperlink"/>
            <w:rFonts w:ascii="Bookman Old Style" w:eastAsia="Bookman Old Style" w:hAnsi="Bookman Old Style" w:cs="Bookman Old Style"/>
          </w:rPr>
          <w:t>h</w:t>
        </w:r>
        <w:r w:rsidRPr="00625FDA">
          <w:rPr>
            <w:rStyle w:val="Hyperlink"/>
            <w:rFonts w:ascii="Bookman Old Style" w:eastAsia="Bookman Old Style" w:hAnsi="Bookman Old Style" w:cs="Bookman Old Style"/>
          </w:rPr>
          <w:t>e</w:t>
        </w:r>
        <w:r w:rsidR="00625FDA" w:rsidRPr="00625FDA">
          <w:rPr>
            <w:rStyle w:val="Hyperlink"/>
            <w:rFonts w:ascii="Bookman Old Style" w:eastAsia="Bookman Old Style" w:hAnsi="Bookman Old Style" w:cs="Bookman Old Style"/>
          </w:rPr>
          <w:t>r</w:t>
        </w:r>
      </w:hyperlink>
      <w:r w:rsidR="00625FDA">
        <w:rPr>
          <w:rFonts w:ascii="Bookman Old Style" w:eastAsia="Bookman Old Style" w:hAnsi="Bookman Old Style" w:cs="Bookman Old Style"/>
          <w:color w:val="000000"/>
        </w:rPr>
        <w:t>.</w:t>
      </w:r>
      <w:r w:rsidR="00625FDA" w:rsidRPr="00625FDA">
        <w:rPr>
          <w:rFonts w:ascii="Bookman Old Style" w:eastAsia="Bookman Old Style" w:hAnsi="Bookman Old Style" w:cs="Bookman Old Style"/>
          <w:noProof/>
          <w:color w:val="000000"/>
        </w:rPr>
        <w:t xml:space="preserve"> </w:t>
      </w:r>
    </w:p>
    <w:p w14:paraId="24A24B30" w14:textId="25536D99" w:rsidR="00625FDA" w:rsidRDefault="00625FDA">
      <w:pPr>
        <w:pBdr>
          <w:top w:val="nil"/>
          <w:left w:val="nil"/>
          <w:bottom w:val="nil"/>
          <w:right w:val="nil"/>
          <w:between w:val="nil"/>
        </w:pBdr>
        <w:rPr>
          <w:rFonts w:ascii="Bookman Old Style" w:eastAsia="Bookman Old Style" w:hAnsi="Bookman Old Style" w:cs="Bookman Old Style"/>
          <w:noProof/>
          <w:color w:val="000000"/>
        </w:rPr>
      </w:pPr>
      <w:r>
        <w:rPr>
          <w:rFonts w:ascii="Bookman Old Style" w:eastAsia="Bookman Old Style" w:hAnsi="Bookman Old Style" w:cs="Bookman Old Style"/>
          <w:noProof/>
          <w:color w:val="000000"/>
        </w:rPr>
        <w:drawing>
          <wp:anchor distT="0" distB="0" distL="114300" distR="114300" simplePos="0" relativeHeight="251658240" behindDoc="0" locked="0" layoutInCell="1" allowOverlap="1" wp14:anchorId="18CE1B16" wp14:editId="09FE2C1F">
            <wp:simplePos x="0" y="0"/>
            <wp:positionH relativeFrom="column">
              <wp:posOffset>-339188</wp:posOffset>
            </wp:positionH>
            <wp:positionV relativeFrom="paragraph">
              <wp:posOffset>202760</wp:posOffset>
            </wp:positionV>
            <wp:extent cx="2625090" cy="2503805"/>
            <wp:effectExtent l="0" t="0" r="381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4">
                      <a:extLst>
                        <a:ext uri="{28A0092B-C50C-407E-A947-70E740481C1C}">
                          <a14:useLocalDpi xmlns:a14="http://schemas.microsoft.com/office/drawing/2010/main" val="0"/>
                        </a:ext>
                      </a:extLst>
                    </a:blip>
                    <a:stretch>
                      <a:fillRect/>
                    </a:stretch>
                  </pic:blipFill>
                  <pic:spPr>
                    <a:xfrm>
                      <a:off x="0" y="0"/>
                      <a:ext cx="2625090" cy="2503805"/>
                    </a:xfrm>
                    <a:prstGeom prst="rect">
                      <a:avLst/>
                    </a:prstGeom>
                  </pic:spPr>
                </pic:pic>
              </a:graphicData>
            </a:graphic>
            <wp14:sizeRelH relativeFrom="page">
              <wp14:pctWidth>0</wp14:pctWidth>
            </wp14:sizeRelH>
            <wp14:sizeRelV relativeFrom="page">
              <wp14:pctHeight>0</wp14:pctHeight>
            </wp14:sizeRelV>
          </wp:anchor>
        </w:drawing>
      </w:r>
    </w:p>
    <w:p w14:paraId="0000009D" w14:textId="7D1A7F8B" w:rsidR="009B3633" w:rsidRDefault="00625FDA">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noProof/>
          <w:color w:val="000000"/>
        </w:rPr>
        <w:drawing>
          <wp:inline distT="0" distB="0" distL="0" distR="0" wp14:anchorId="7FECE52C" wp14:editId="03FA740F">
            <wp:extent cx="2672618" cy="250751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5">
                      <a:extLst>
                        <a:ext uri="{28A0092B-C50C-407E-A947-70E740481C1C}">
                          <a14:useLocalDpi xmlns:a14="http://schemas.microsoft.com/office/drawing/2010/main" val="0"/>
                        </a:ext>
                      </a:extLst>
                    </a:blip>
                    <a:stretch>
                      <a:fillRect/>
                    </a:stretch>
                  </pic:blipFill>
                  <pic:spPr>
                    <a:xfrm>
                      <a:off x="0" y="0"/>
                      <a:ext cx="2695754" cy="2529223"/>
                    </a:xfrm>
                    <a:prstGeom prst="rect">
                      <a:avLst/>
                    </a:prstGeom>
                  </pic:spPr>
                </pic:pic>
              </a:graphicData>
            </a:graphic>
          </wp:inline>
        </w:drawing>
      </w:r>
    </w:p>
    <w:p w14:paraId="502B892B" w14:textId="1653FE9F" w:rsidR="00625FDA" w:rsidRDefault="00625FDA">
      <w:pPr>
        <w:pBdr>
          <w:top w:val="nil"/>
          <w:left w:val="nil"/>
          <w:bottom w:val="nil"/>
          <w:right w:val="nil"/>
          <w:between w:val="nil"/>
        </w:pBdr>
        <w:rPr>
          <w:rFonts w:ascii="Bookman Old Style" w:eastAsia="Bookman Old Style" w:hAnsi="Bookman Old Style" w:cs="Bookman Old Style"/>
          <w:color w:val="000000"/>
        </w:rPr>
      </w:pPr>
    </w:p>
    <w:p w14:paraId="75C10BF3" w14:textId="59380069" w:rsidR="00625FDA" w:rsidRPr="00625FDA" w:rsidRDefault="00625FDA">
      <w:pPr>
        <w:pBdr>
          <w:top w:val="nil"/>
          <w:left w:val="nil"/>
          <w:bottom w:val="nil"/>
          <w:right w:val="nil"/>
          <w:between w:val="nil"/>
        </w:pBdr>
        <w:rPr>
          <w:rFonts w:ascii="Bookman Old Style" w:eastAsia="Bookman Old Style" w:hAnsi="Bookman Old Style" w:cs="Bookman Old Style"/>
          <w:color w:val="000000"/>
        </w:rPr>
      </w:pPr>
      <w:r w:rsidRPr="00625FDA">
        <w:rPr>
          <w:rFonts w:ascii="Bookman Old Style" w:hAnsi="Bookman Old Style"/>
          <w:color w:val="000000"/>
          <w:shd w:val="clear" w:color="auto" w:fill="FFFFFF"/>
        </w:rPr>
        <w:t xml:space="preserve">Billeder: "Grønland, papirklip" af Søren </w:t>
      </w:r>
      <w:proofErr w:type="spellStart"/>
      <w:r w:rsidRPr="00625FDA">
        <w:rPr>
          <w:rFonts w:ascii="Bookman Old Style" w:hAnsi="Bookman Old Style"/>
          <w:color w:val="000000"/>
          <w:shd w:val="clear" w:color="auto" w:fill="FFFFFF"/>
        </w:rPr>
        <w:t>Thaaes</w:t>
      </w:r>
      <w:proofErr w:type="spellEnd"/>
      <w:r w:rsidRPr="00625FDA">
        <w:rPr>
          <w:rFonts w:ascii="Bookman Old Style" w:hAnsi="Bookman Old Style"/>
          <w:color w:val="000000"/>
          <w:shd w:val="clear" w:color="auto" w:fill="FFFFFF"/>
        </w:rPr>
        <w:t xml:space="preserve">, udgivet af </w:t>
      </w:r>
      <w:proofErr w:type="spellStart"/>
      <w:r w:rsidRPr="00625FDA">
        <w:rPr>
          <w:rFonts w:ascii="Bookman Old Style" w:hAnsi="Bookman Old Style"/>
          <w:color w:val="000000"/>
          <w:shd w:val="clear" w:color="auto" w:fill="FFFFFF"/>
        </w:rPr>
        <w:t>Milik</w:t>
      </w:r>
      <w:proofErr w:type="spellEnd"/>
      <w:r w:rsidRPr="00625FDA">
        <w:rPr>
          <w:rFonts w:ascii="Bookman Old Style" w:hAnsi="Bookman Old Style"/>
          <w:color w:val="000000"/>
          <w:shd w:val="clear" w:color="auto" w:fill="FFFFFF"/>
        </w:rPr>
        <w:t xml:space="preserve"> Publishing</w:t>
      </w:r>
    </w:p>
    <w:p w14:paraId="7E49D04B" w14:textId="77777777" w:rsidR="00625FDA" w:rsidRDefault="00625FDA">
      <w:pPr>
        <w:pBdr>
          <w:top w:val="nil"/>
          <w:left w:val="nil"/>
          <w:bottom w:val="nil"/>
          <w:right w:val="nil"/>
          <w:between w:val="nil"/>
        </w:pBdr>
        <w:rPr>
          <w:rFonts w:ascii="Bookman Old Style" w:eastAsia="Bookman Old Style" w:hAnsi="Bookman Old Style" w:cs="Bookman Old Style"/>
          <w:color w:val="000000"/>
        </w:rPr>
      </w:pPr>
    </w:p>
    <w:p w14:paraId="0000009E" w14:textId="0CA05782"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Når modellen er færdig, sættes et billede ind i bogen på side 17.</w:t>
      </w:r>
    </w:p>
    <w:p w14:paraId="0000009F" w14:textId="77777777" w:rsidR="009B3633" w:rsidRDefault="009B3633">
      <w:pPr>
        <w:pBdr>
          <w:top w:val="nil"/>
          <w:left w:val="nil"/>
          <w:bottom w:val="nil"/>
          <w:right w:val="nil"/>
          <w:between w:val="nil"/>
        </w:pBdr>
        <w:rPr>
          <w:rFonts w:ascii="Bookman Old Style" w:eastAsia="Bookman Old Style" w:hAnsi="Bookman Old Style" w:cs="Bookman Old Style"/>
          <w:color w:val="000000"/>
        </w:rPr>
      </w:pPr>
    </w:p>
    <w:p w14:paraId="000000A0" w14:textId="26616A28" w:rsidR="009B3633" w:rsidRDefault="00000000">
      <w:pPr>
        <w:pBdr>
          <w:top w:val="nil"/>
          <w:left w:val="nil"/>
          <w:bottom w:val="nil"/>
          <w:right w:val="nil"/>
          <w:between w:val="nil"/>
        </w:pBdr>
        <w:tabs>
          <w:tab w:val="left" w:pos="340"/>
        </w:tabs>
        <w:rPr>
          <w:b/>
          <w:color w:val="404040"/>
        </w:rPr>
      </w:pPr>
      <w:r>
        <w:rPr>
          <w:b/>
          <w:color w:val="404040"/>
        </w:rPr>
        <w:t>Fra Poul Egedes dagbog side 18-19</w:t>
      </w:r>
    </w:p>
    <w:p w14:paraId="000000A1"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På side 18 skal eleverne læse teksten.</w:t>
      </w:r>
    </w:p>
    <w:p w14:paraId="000000A2" w14:textId="77777777" w:rsidR="009B3633" w:rsidRDefault="00000000">
      <w:pPr>
        <w:pBdr>
          <w:top w:val="nil"/>
          <w:left w:val="nil"/>
          <w:bottom w:val="nil"/>
          <w:right w:val="nil"/>
          <w:between w:val="nil"/>
        </w:pBdr>
        <w:tabs>
          <w:tab w:val="left" w:pos="340"/>
        </w:tabs>
        <w:ind w:left="1440"/>
        <w:rPr>
          <w:rFonts w:ascii="Bookman Old Style" w:eastAsia="Bookman Old Style" w:hAnsi="Bookman Old Style" w:cs="Bookman Old Style"/>
          <w:color w:val="000000"/>
        </w:rPr>
      </w:pPr>
      <w:r>
        <w:rPr>
          <w:rFonts w:ascii="Bookman Old Style" w:eastAsia="Bookman Old Style" w:hAnsi="Bookman Old Style" w:cs="Bookman Old Style"/>
          <w:i/>
          <w:color w:val="000000"/>
        </w:rPr>
        <w:t>Her fandt jeg den største gruppe folk, jeg har set noget sted i Grønland, omkring 20 temmelig store huse, som en lille landsby. De pralede af dette og spurgte, om jeg andre steder havde set så mange folk på et sted. Jeg følte øjeblikkelig ud fra deres tale og manerer, at de var stolte af deres mængde og den gode fangst, de havde.</w:t>
      </w:r>
    </w:p>
    <w:p w14:paraId="000000A3" w14:textId="77777777" w:rsidR="009B3633" w:rsidRDefault="00000000">
      <w:pPr>
        <w:pBdr>
          <w:top w:val="nil"/>
          <w:left w:val="nil"/>
          <w:bottom w:val="nil"/>
          <w:right w:val="nil"/>
          <w:between w:val="nil"/>
        </w:pBdr>
        <w:tabs>
          <w:tab w:val="left" w:pos="340"/>
        </w:tabs>
        <w:jc w:val="center"/>
        <w:rPr>
          <w:rFonts w:ascii="Bookman Old Style" w:eastAsia="Bookman Old Style" w:hAnsi="Bookman Old Style" w:cs="Bookman Old Style"/>
          <w:color w:val="000000"/>
        </w:rPr>
      </w:pPr>
      <w:r>
        <w:rPr>
          <w:noProof/>
        </w:rPr>
        <w:lastRenderedPageBreak/>
        <w:drawing>
          <wp:inline distT="0" distB="0" distL="0" distR="0" wp14:anchorId="2C52B661" wp14:editId="7C2B7E9A">
            <wp:extent cx="1134000" cy="1440000"/>
            <wp:effectExtent l="0" t="0" r="0" b="0"/>
            <wp:docPr id="5" name="image1.png" descr="Poul Egede - Wikipedia, den frie encyklopædi"/>
            <wp:cNvGraphicFramePr/>
            <a:graphic xmlns:a="http://schemas.openxmlformats.org/drawingml/2006/main">
              <a:graphicData uri="http://schemas.openxmlformats.org/drawingml/2006/picture">
                <pic:pic xmlns:pic="http://schemas.openxmlformats.org/drawingml/2006/picture">
                  <pic:nvPicPr>
                    <pic:cNvPr id="0" name="image1.png" descr="Poul Egede - Wikipedia, den frie encyklopædi"/>
                    <pic:cNvPicPr preferRelativeResize="0"/>
                  </pic:nvPicPr>
                  <pic:blipFill>
                    <a:blip r:embed="rId16"/>
                    <a:srcRect/>
                    <a:stretch>
                      <a:fillRect/>
                    </a:stretch>
                  </pic:blipFill>
                  <pic:spPr>
                    <a:xfrm>
                      <a:off x="0" y="0"/>
                      <a:ext cx="1134000" cy="1440000"/>
                    </a:xfrm>
                    <a:prstGeom prst="rect">
                      <a:avLst/>
                    </a:prstGeom>
                    <a:ln/>
                  </pic:spPr>
                </pic:pic>
              </a:graphicData>
            </a:graphic>
          </wp:inline>
        </w:drawing>
      </w:r>
    </w:p>
    <w:p w14:paraId="000000A4"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A5"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På side 19 skal eleverne skrive dagbog. De skal </w:t>
      </w:r>
      <w:r>
        <w:rPr>
          <w:rFonts w:ascii="Bookman Old Style" w:eastAsia="Bookman Old Style" w:hAnsi="Bookman Old Style" w:cs="Bookman Old Style"/>
        </w:rPr>
        <w:t>forestille</w:t>
      </w:r>
      <w:r>
        <w:rPr>
          <w:rFonts w:ascii="Bookman Old Style" w:eastAsia="Bookman Old Style" w:hAnsi="Bookman Old Style" w:cs="Bookman Old Style"/>
          <w:color w:val="000000"/>
        </w:rPr>
        <w:t xml:space="preserve"> sig at de bor i </w:t>
      </w:r>
      <w:proofErr w:type="spellStart"/>
      <w:r>
        <w:rPr>
          <w:rFonts w:ascii="Bookman Old Style" w:eastAsia="Bookman Old Style" w:hAnsi="Bookman Old Style" w:cs="Bookman Old Style"/>
          <w:color w:val="000000"/>
        </w:rPr>
        <w:t>Sermermiut</w:t>
      </w:r>
      <w:proofErr w:type="spellEnd"/>
      <w:r>
        <w:rPr>
          <w:rFonts w:ascii="Bookman Old Style" w:eastAsia="Bookman Old Style" w:hAnsi="Bookman Old Style" w:cs="Bookman Old Style"/>
          <w:color w:val="000000"/>
        </w:rPr>
        <w:t xml:space="preserve"> og får besøg af Poul Egede en dag i 1737. </w:t>
      </w:r>
    </w:p>
    <w:p w14:paraId="000000A6"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De kan f.eks. skrive: </w:t>
      </w:r>
    </w:p>
    <w:p w14:paraId="000000A7" w14:textId="77777777" w:rsidR="009B3633" w:rsidRDefault="00000000">
      <w:pPr>
        <w:numPr>
          <w:ilvl w:val="0"/>
          <w:numId w:val="3"/>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hvad tøj han havde på </w:t>
      </w:r>
    </w:p>
    <w:p w14:paraId="000000A8" w14:textId="2FC92A17" w:rsidR="009B3633" w:rsidRDefault="00000000">
      <w:pPr>
        <w:numPr>
          <w:ilvl w:val="0"/>
          <w:numId w:val="3"/>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hvad </w:t>
      </w:r>
      <w:r>
        <w:rPr>
          <w:rFonts w:ascii="Bookman Old Style" w:eastAsia="Bookman Old Style" w:hAnsi="Bookman Old Style" w:cs="Bookman Old Style"/>
        </w:rPr>
        <w:t xml:space="preserve">tøj </w:t>
      </w:r>
      <w:r>
        <w:rPr>
          <w:rFonts w:ascii="Bookman Old Style" w:eastAsia="Bookman Old Style" w:hAnsi="Bookman Old Style" w:cs="Bookman Old Style"/>
          <w:color w:val="000000"/>
        </w:rPr>
        <w:t xml:space="preserve">havde de selv på </w:t>
      </w:r>
    </w:p>
    <w:p w14:paraId="000000A9" w14:textId="77777777" w:rsidR="009B3633" w:rsidRDefault="00000000">
      <w:pPr>
        <w:numPr>
          <w:ilvl w:val="0"/>
          <w:numId w:val="3"/>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hvad fik de at spise</w:t>
      </w:r>
    </w:p>
    <w:p w14:paraId="000000AA" w14:textId="77777777" w:rsidR="009B3633" w:rsidRDefault="00000000">
      <w:pPr>
        <w:numPr>
          <w:ilvl w:val="0"/>
          <w:numId w:val="3"/>
        </w:num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hvilket sprog han talte</w:t>
      </w:r>
    </w:p>
    <w:p w14:paraId="000000AB"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AC"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Hellefisken fra </w:t>
      </w:r>
      <w:proofErr w:type="spellStart"/>
      <w:r>
        <w:rPr>
          <w:rFonts w:ascii="Bookman Old Style" w:eastAsia="Bookman Old Style" w:hAnsi="Bookman Old Style" w:cs="Bookman Old Style"/>
          <w:b/>
          <w:color w:val="000000"/>
        </w:rPr>
        <w:t>Isfjorden</w:t>
      </w:r>
      <w:proofErr w:type="spellEnd"/>
      <w:r>
        <w:rPr>
          <w:rFonts w:ascii="Bookman Old Style" w:eastAsia="Bookman Old Style" w:hAnsi="Bookman Old Style" w:cs="Bookman Old Style"/>
          <w:b/>
          <w:color w:val="000000"/>
        </w:rPr>
        <w:t xml:space="preserve"> side 20-21</w:t>
      </w:r>
    </w:p>
    <w:p w14:paraId="000000AD"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På side 20 ser eleverne et billede af en hellefisk og en faktaboks.</w:t>
      </w:r>
    </w:p>
    <w:p w14:paraId="000000AE" w14:textId="77777777" w:rsidR="009B3633" w:rsidRDefault="00000000">
      <w:pPr>
        <w:pBdr>
          <w:top w:val="nil"/>
          <w:left w:val="nil"/>
          <w:bottom w:val="nil"/>
          <w:right w:val="nil"/>
          <w:between w:val="nil"/>
        </w:pBdr>
        <w:jc w:val="center"/>
        <w:rPr>
          <w:rFonts w:ascii="Bookman Old Style" w:eastAsia="Bookman Old Style" w:hAnsi="Bookman Old Style" w:cs="Bookman Old Style"/>
          <w:color w:val="000000"/>
        </w:rPr>
      </w:pPr>
      <w:r>
        <w:rPr>
          <w:noProof/>
        </w:rPr>
        <w:drawing>
          <wp:inline distT="0" distB="0" distL="0" distR="0" wp14:anchorId="2BA4D235" wp14:editId="6D210342">
            <wp:extent cx="4528800" cy="2520000"/>
            <wp:effectExtent l="0" t="0" r="0" b="0"/>
            <wp:docPr id="6" name="image2.jpg" descr="Hellefisk - Reinhartius hippoglossoides - Greenland Halibut; Turbot"/>
            <wp:cNvGraphicFramePr/>
            <a:graphic xmlns:a="http://schemas.openxmlformats.org/drawingml/2006/main">
              <a:graphicData uri="http://schemas.openxmlformats.org/drawingml/2006/picture">
                <pic:pic xmlns:pic="http://schemas.openxmlformats.org/drawingml/2006/picture">
                  <pic:nvPicPr>
                    <pic:cNvPr id="0" name="image2.jpg" descr="Hellefisk - Reinhartius hippoglossoides - Greenland Halibut; Turbot"/>
                    <pic:cNvPicPr preferRelativeResize="0"/>
                  </pic:nvPicPr>
                  <pic:blipFill>
                    <a:blip r:embed="rId17"/>
                    <a:srcRect/>
                    <a:stretch>
                      <a:fillRect/>
                    </a:stretch>
                  </pic:blipFill>
                  <pic:spPr>
                    <a:xfrm>
                      <a:off x="0" y="0"/>
                      <a:ext cx="4528800" cy="2520000"/>
                    </a:xfrm>
                    <a:prstGeom prst="rect">
                      <a:avLst/>
                    </a:prstGeom>
                    <a:ln/>
                  </pic:spPr>
                </pic:pic>
              </a:graphicData>
            </a:graphic>
          </wp:inline>
        </w:drawing>
      </w:r>
    </w:p>
    <w:p w14:paraId="000000AF" w14:textId="77777777" w:rsidR="009B3633" w:rsidRDefault="009B3633">
      <w:pPr>
        <w:pBdr>
          <w:top w:val="nil"/>
          <w:left w:val="nil"/>
          <w:bottom w:val="nil"/>
          <w:right w:val="nil"/>
          <w:between w:val="nil"/>
        </w:pBdr>
        <w:rPr>
          <w:rFonts w:ascii="Bookman Old Style" w:eastAsia="Bookman Old Style" w:hAnsi="Bookman Old Style" w:cs="Bookman Old Style"/>
          <w:color w:val="000000"/>
        </w:rPr>
      </w:pPr>
    </w:p>
    <w:tbl>
      <w:tblPr>
        <w:tblStyle w:val="a0"/>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B3633" w14:paraId="1DB8966F" w14:textId="77777777">
        <w:tc>
          <w:tcPr>
            <w:tcW w:w="4675" w:type="dxa"/>
            <w:shd w:val="clear" w:color="auto" w:fill="DBEEF3"/>
          </w:tcPr>
          <w:p w14:paraId="000000B0" w14:textId="77777777" w:rsidR="009B3633" w:rsidRDefault="00000000">
            <w:pPr>
              <w:rPr>
                <w:rFonts w:ascii="Bookman Old Style" w:eastAsia="Bookman Old Style" w:hAnsi="Bookman Old Style" w:cs="Bookman Old Style"/>
                <w:color w:val="000000"/>
              </w:rPr>
            </w:pPr>
            <w:r>
              <w:rPr>
                <w:rFonts w:ascii="Bookman Old Style" w:eastAsia="Bookman Old Style" w:hAnsi="Bookman Old Style" w:cs="Bookman Old Style"/>
                <w:color w:val="000000"/>
              </w:rPr>
              <w:t>Fakta</w:t>
            </w:r>
          </w:p>
          <w:p w14:paraId="000000B1" w14:textId="77777777" w:rsidR="009B3633" w:rsidRDefault="009B3633">
            <w:pPr>
              <w:rPr>
                <w:rFonts w:ascii="Bookman Old Style" w:eastAsia="Bookman Old Style" w:hAnsi="Bookman Old Style" w:cs="Bookman Old Style"/>
                <w:color w:val="000000"/>
              </w:rPr>
            </w:pPr>
          </w:p>
          <w:p w14:paraId="000000B2" w14:textId="77777777" w:rsidR="009B3633" w:rsidRDefault="00000000">
            <w:pPr>
              <w:numPr>
                <w:ilvl w:val="0"/>
                <w:numId w:val="4"/>
              </w:numPr>
              <w:pBdr>
                <w:top w:val="nil"/>
                <w:left w:val="nil"/>
                <w:bottom w:val="nil"/>
                <w:right w:val="nil"/>
                <w:between w:val="nil"/>
              </w:pBdr>
              <w:spacing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Hellefisken lever i havet</w:t>
            </w:r>
          </w:p>
          <w:p w14:paraId="000000B3" w14:textId="77777777" w:rsidR="009B3633" w:rsidRDefault="00000000">
            <w:pPr>
              <w:numPr>
                <w:ilvl w:val="0"/>
                <w:numId w:val="4"/>
              </w:numPr>
              <w:pBdr>
                <w:top w:val="nil"/>
                <w:left w:val="nil"/>
                <w:bottom w:val="nil"/>
                <w:right w:val="nil"/>
                <w:between w:val="nil"/>
              </w:pBdr>
              <w:spacing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Den kan blive op til 130 cm lang </w:t>
            </w:r>
          </w:p>
          <w:p w14:paraId="000000B4" w14:textId="77777777" w:rsidR="009B3633" w:rsidRDefault="00000000">
            <w:pPr>
              <w:numPr>
                <w:ilvl w:val="0"/>
                <w:numId w:val="4"/>
              </w:numPr>
              <w:pBdr>
                <w:top w:val="nil"/>
                <w:left w:val="nil"/>
                <w:bottom w:val="nil"/>
                <w:right w:val="nil"/>
                <w:between w:val="nil"/>
              </w:pBdr>
              <w:spacing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Den kan veje op til 45-50 kg</w:t>
            </w:r>
          </w:p>
          <w:p w14:paraId="000000B5" w14:textId="77777777" w:rsidR="009B3633" w:rsidRDefault="00000000">
            <w:pPr>
              <w:numPr>
                <w:ilvl w:val="0"/>
                <w:numId w:val="4"/>
              </w:numPr>
              <w:pBdr>
                <w:top w:val="nil"/>
                <w:left w:val="nil"/>
                <w:bottom w:val="nil"/>
                <w:right w:val="nil"/>
                <w:between w:val="nil"/>
              </w:pBdr>
              <w:spacing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Hunnen er normalt størst</w:t>
            </w:r>
          </w:p>
          <w:p w14:paraId="000000B6" w14:textId="77777777" w:rsidR="009B3633" w:rsidRDefault="00000000">
            <w:pPr>
              <w:numPr>
                <w:ilvl w:val="0"/>
                <w:numId w:val="4"/>
              </w:numPr>
              <w:pBdr>
                <w:top w:val="nil"/>
                <w:left w:val="nil"/>
                <w:bottom w:val="nil"/>
                <w:right w:val="nil"/>
                <w:between w:val="nil"/>
              </w:pBdr>
              <w:spacing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Når den er 9-10 år gammel, lægger op til 60.000 æg</w:t>
            </w:r>
          </w:p>
          <w:p w14:paraId="000000B7" w14:textId="77777777" w:rsidR="009B3633" w:rsidRDefault="00000000">
            <w:pPr>
              <w:numPr>
                <w:ilvl w:val="0"/>
                <w:numId w:val="4"/>
              </w:numPr>
              <w:pBdr>
                <w:top w:val="nil"/>
                <w:left w:val="nil"/>
                <w:bottom w:val="nil"/>
                <w:right w:val="nil"/>
                <w:between w:val="nil"/>
              </w:pBdr>
              <w:spacing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Den gyder fra maj til august </w:t>
            </w:r>
          </w:p>
          <w:p w14:paraId="000000B8" w14:textId="77777777" w:rsidR="009B3633" w:rsidRDefault="00000000">
            <w:pPr>
              <w:numPr>
                <w:ilvl w:val="0"/>
                <w:numId w:val="4"/>
              </w:numPr>
              <w:pBdr>
                <w:top w:val="nil"/>
                <w:left w:val="nil"/>
                <w:bottom w:val="nil"/>
                <w:right w:val="nil"/>
                <w:between w:val="nil"/>
              </w:pBdr>
              <w:spacing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xml:space="preserve">Den lever af fisk; f.eks. små torsk og rejer </w:t>
            </w:r>
          </w:p>
        </w:tc>
        <w:tc>
          <w:tcPr>
            <w:tcW w:w="4675" w:type="dxa"/>
            <w:shd w:val="clear" w:color="auto" w:fill="FDEADA"/>
          </w:tcPr>
          <w:p w14:paraId="000000B9" w14:textId="77777777" w:rsidR="009B3633" w:rsidRDefault="00000000">
            <w:pPr>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Vidste du det?</w:t>
            </w:r>
          </w:p>
          <w:p w14:paraId="000000BA" w14:textId="77777777" w:rsidR="009B3633" w:rsidRDefault="009B3633">
            <w:pPr>
              <w:rPr>
                <w:rFonts w:ascii="Bookman Old Style" w:eastAsia="Bookman Old Style" w:hAnsi="Bookman Old Style" w:cs="Bookman Old Style"/>
                <w:color w:val="000000"/>
              </w:rPr>
            </w:pPr>
          </w:p>
          <w:p w14:paraId="000000BB" w14:textId="77777777" w:rsidR="009B3633" w:rsidRDefault="00000000">
            <w:pPr>
              <w:rPr>
                <w:rFonts w:ascii="Bookman Old Style" w:eastAsia="Bookman Old Style" w:hAnsi="Bookman Old Style" w:cs="Bookman Old Style"/>
                <w:color w:val="000000"/>
              </w:rPr>
            </w:pPr>
            <w:r>
              <w:rPr>
                <w:rFonts w:ascii="Bookman Old Style" w:eastAsia="Bookman Old Style" w:hAnsi="Bookman Old Style" w:cs="Bookman Old Style"/>
                <w:color w:val="000000"/>
              </w:rPr>
              <w:t>Hellefisken er en værdifuld og god spisefisk med stor betydning i Grønland. Den fanges med net, langliner eller trawl. Om vinteren foregår der et betydeligt fiskeri efter hellefisk fra havisen nær Ilulissat.</w:t>
            </w:r>
          </w:p>
          <w:p w14:paraId="000000BC" w14:textId="77777777" w:rsidR="009B3633" w:rsidRDefault="00000000">
            <w:pPr>
              <w:rPr>
                <w:rFonts w:ascii="Bookman Old Style" w:eastAsia="Bookman Old Style" w:hAnsi="Bookman Old Style" w:cs="Bookman Old Style"/>
                <w:color w:val="000000"/>
              </w:rPr>
            </w:pPr>
            <w:r>
              <w:rPr>
                <w:rFonts w:ascii="Bookman Old Style" w:eastAsia="Bookman Old Style" w:hAnsi="Bookman Old Style" w:cs="Bookman Old Style"/>
                <w:color w:val="000000"/>
              </w:rPr>
              <w:t>I mere end 4000 år er der fanget hellefisk i havet omkring Ilulissat.</w:t>
            </w:r>
          </w:p>
        </w:tc>
      </w:tr>
    </w:tbl>
    <w:p w14:paraId="000000BD" w14:textId="77777777" w:rsidR="009B3633" w:rsidRDefault="009B3633">
      <w:pPr>
        <w:pBdr>
          <w:top w:val="nil"/>
          <w:left w:val="nil"/>
          <w:bottom w:val="nil"/>
          <w:right w:val="nil"/>
          <w:between w:val="nil"/>
        </w:pBdr>
        <w:rPr>
          <w:rFonts w:ascii="Bookman Old Style" w:eastAsia="Bookman Old Style" w:hAnsi="Bookman Old Style" w:cs="Bookman Old Style"/>
          <w:color w:val="000000"/>
        </w:rPr>
      </w:pPr>
    </w:p>
    <w:p w14:paraId="000000BE"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På side 21 skal eleverne indtale svar på spørgsmålene i boblerne. I de tomme bobler kan de selv finde på spørgsmål.</w:t>
      </w:r>
    </w:p>
    <w:p w14:paraId="000000BF" w14:textId="77777777" w:rsidR="009B3633" w:rsidRDefault="00000000">
      <w:pPr>
        <w:numPr>
          <w:ilvl w:val="0"/>
          <w:numId w:val="6"/>
        </w:num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i/>
          <w:color w:val="000000"/>
        </w:rPr>
        <w:t>Hvornår lægger hunnen æg?</w:t>
      </w:r>
    </w:p>
    <w:p w14:paraId="000000C0" w14:textId="77777777" w:rsidR="009B3633" w:rsidRDefault="00000000">
      <w:pPr>
        <w:numPr>
          <w:ilvl w:val="0"/>
          <w:numId w:val="6"/>
        </w:num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i/>
          <w:color w:val="000000"/>
        </w:rPr>
        <w:t>Er hanen større end hunnen?</w:t>
      </w:r>
    </w:p>
    <w:p w14:paraId="000000C1" w14:textId="77777777" w:rsidR="009B3633" w:rsidRDefault="00000000">
      <w:pPr>
        <w:numPr>
          <w:ilvl w:val="0"/>
          <w:numId w:val="6"/>
        </w:num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i/>
          <w:color w:val="000000"/>
        </w:rPr>
        <w:t xml:space="preserve">Hvor gammel er hunnen før den gyder? </w:t>
      </w:r>
    </w:p>
    <w:p w14:paraId="000000C2" w14:textId="77777777" w:rsidR="009B3633" w:rsidRDefault="00000000">
      <w:pPr>
        <w:numPr>
          <w:ilvl w:val="0"/>
          <w:numId w:val="6"/>
        </w:num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i/>
          <w:color w:val="000000"/>
        </w:rPr>
        <w:t>Hvad spiser de</w:t>
      </w:r>
      <w:r>
        <w:rPr>
          <w:rFonts w:ascii="Bookman Old Style" w:eastAsia="Bookman Old Style" w:hAnsi="Bookman Old Style" w:cs="Bookman Old Style"/>
          <w:i/>
        </w:rPr>
        <w:t>n</w:t>
      </w:r>
      <w:r>
        <w:rPr>
          <w:rFonts w:ascii="Bookman Old Style" w:eastAsia="Bookman Old Style" w:hAnsi="Bookman Old Style" w:cs="Bookman Old Style"/>
          <w:i/>
          <w:color w:val="000000"/>
        </w:rPr>
        <w:t>?</w:t>
      </w:r>
    </w:p>
    <w:p w14:paraId="000000C3" w14:textId="77777777" w:rsidR="009B3633" w:rsidRDefault="00000000">
      <w:pPr>
        <w:numPr>
          <w:ilvl w:val="0"/>
          <w:numId w:val="6"/>
        </w:num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i/>
          <w:color w:val="000000"/>
        </w:rPr>
        <w:t>Hvordan fanger man hellefisk?</w:t>
      </w:r>
    </w:p>
    <w:p w14:paraId="000000C4" w14:textId="77777777" w:rsidR="009B3633" w:rsidRDefault="009B3633">
      <w:pPr>
        <w:pBdr>
          <w:top w:val="nil"/>
          <w:left w:val="nil"/>
          <w:bottom w:val="nil"/>
          <w:right w:val="nil"/>
          <w:between w:val="nil"/>
        </w:pBdr>
        <w:rPr>
          <w:rFonts w:ascii="Bookman Old Style" w:eastAsia="Bookman Old Style" w:hAnsi="Bookman Old Style" w:cs="Bookman Old Style"/>
          <w:color w:val="000000"/>
        </w:rPr>
      </w:pPr>
    </w:p>
    <w:p w14:paraId="000000C5" w14:textId="40A411C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i/>
          <w:color w:val="000000"/>
        </w:rPr>
        <w:t>Indspilning af lydoptagelse</w:t>
      </w:r>
      <w:r>
        <w:rPr>
          <w:rFonts w:ascii="Bookman Old Style" w:eastAsia="Bookman Old Style" w:hAnsi="Bookman Old Style" w:cs="Bookman Old Style"/>
        </w:rPr>
        <w:t>:</w:t>
      </w:r>
      <w:r>
        <w:rPr>
          <w:rFonts w:ascii="Bookman Old Style" w:eastAsia="Bookman Old Style" w:hAnsi="Bookman Old Style" w:cs="Bookman Old Style"/>
          <w:i/>
          <w:color w:val="000000"/>
        </w:rPr>
        <w:t xml:space="preserve"> </w:t>
      </w:r>
      <w:r>
        <w:rPr>
          <w:rFonts w:ascii="Bookman Old Style" w:eastAsia="Bookman Old Style" w:hAnsi="Bookman Old Style" w:cs="Bookman Old Style"/>
          <w:color w:val="000000"/>
        </w:rPr>
        <w:t xml:space="preserve">se instruktion 1 </w:t>
      </w:r>
      <w:hyperlink r:id="rId18" w:history="1">
        <w:r w:rsidR="005178AA" w:rsidRPr="005178AA">
          <w:rPr>
            <w:rStyle w:val="Hyperlink"/>
            <w:rFonts w:ascii="Bookman Old Style" w:eastAsia="Bookman Old Style" w:hAnsi="Bookman Old Style" w:cs="Bookman Old Style"/>
          </w:rPr>
          <w:t>her</w:t>
        </w:r>
      </w:hyperlink>
      <w:r w:rsidR="005178AA">
        <w:rPr>
          <w:rFonts w:ascii="Bookman Old Style" w:eastAsia="Bookman Old Style" w:hAnsi="Bookman Old Style" w:cs="Bookman Old Style"/>
          <w:color w:val="000000"/>
        </w:rPr>
        <w:t>.</w:t>
      </w:r>
    </w:p>
    <w:p w14:paraId="000000C6" w14:textId="77777777" w:rsidR="009B3633" w:rsidRDefault="009B3633">
      <w:pPr>
        <w:pBdr>
          <w:top w:val="nil"/>
          <w:left w:val="nil"/>
          <w:bottom w:val="nil"/>
          <w:right w:val="nil"/>
          <w:between w:val="nil"/>
        </w:pBdr>
        <w:rPr>
          <w:rFonts w:ascii="Bookman Old Style" w:eastAsia="Bookman Old Style" w:hAnsi="Bookman Old Style" w:cs="Bookman Old Style"/>
          <w:color w:val="000000"/>
        </w:rPr>
      </w:pPr>
    </w:p>
    <w:p w14:paraId="000000C7"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b/>
          <w:color w:val="000000"/>
        </w:rPr>
        <w:t>Mit opslagsværk side 22-23</w:t>
      </w:r>
    </w:p>
    <w:p w14:paraId="000000C8"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På siderne skal eleverne lave sætninger eller små historier med nøgleordene og begreberne, som I har gennemgået. De kan skrive dem ind, indtale dem som lydfil eller tegne en tegning og sætte billedet ind. Deres produkter vil indgå i det videre arbejde med podcasten.</w:t>
      </w:r>
    </w:p>
    <w:p w14:paraId="000000C9" w14:textId="77777777" w:rsidR="009B3633" w:rsidRDefault="009B3633">
      <w:pPr>
        <w:pBdr>
          <w:top w:val="nil"/>
          <w:left w:val="nil"/>
          <w:bottom w:val="nil"/>
          <w:right w:val="nil"/>
          <w:between w:val="nil"/>
        </w:pBdr>
        <w:rPr>
          <w:rFonts w:ascii="Bookman Old Style" w:eastAsia="Bookman Old Style" w:hAnsi="Bookman Old Style" w:cs="Bookman Old Style"/>
          <w:color w:val="000000"/>
        </w:rPr>
      </w:pPr>
    </w:p>
    <w:p w14:paraId="000000CB" w14:textId="7E7167BB" w:rsidR="009B3633" w:rsidRDefault="00000000" w:rsidP="005178AA">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i/>
          <w:color w:val="000000"/>
        </w:rPr>
        <w:t xml:space="preserve">Indspilning af lydoptagelse </w:t>
      </w:r>
      <w:r>
        <w:rPr>
          <w:rFonts w:ascii="Bookman Old Style" w:eastAsia="Bookman Old Style" w:hAnsi="Bookman Old Style" w:cs="Bookman Old Style"/>
          <w:color w:val="000000"/>
        </w:rPr>
        <w:t xml:space="preserve">og </w:t>
      </w:r>
      <w:r>
        <w:rPr>
          <w:rFonts w:ascii="Bookman Old Style" w:eastAsia="Bookman Old Style" w:hAnsi="Bookman Old Style" w:cs="Bookman Old Style"/>
          <w:i/>
          <w:color w:val="000000"/>
        </w:rPr>
        <w:t>indsættelse af billeder</w:t>
      </w:r>
      <w:r>
        <w:rPr>
          <w:rFonts w:ascii="Bookman Old Style" w:eastAsia="Bookman Old Style" w:hAnsi="Bookman Old Style" w:cs="Bookman Old Style"/>
        </w:rPr>
        <w:t>:</w:t>
      </w:r>
      <w:r>
        <w:rPr>
          <w:rFonts w:ascii="Bookman Old Style" w:eastAsia="Bookman Old Style" w:hAnsi="Bookman Old Style" w:cs="Bookman Old Style"/>
          <w:i/>
          <w:color w:val="000000"/>
        </w:rPr>
        <w:t xml:space="preserve"> </w:t>
      </w:r>
      <w:r>
        <w:rPr>
          <w:rFonts w:ascii="Bookman Old Style" w:eastAsia="Bookman Old Style" w:hAnsi="Bookman Old Style" w:cs="Bookman Old Style"/>
          <w:color w:val="000000"/>
        </w:rPr>
        <w:t xml:space="preserve">se instruktion 1 og 2 </w:t>
      </w:r>
      <w:hyperlink r:id="rId19" w:history="1">
        <w:r w:rsidR="005178AA" w:rsidRPr="005178AA">
          <w:rPr>
            <w:rStyle w:val="Hyperlink"/>
            <w:rFonts w:ascii="Bookman Old Style" w:eastAsia="Bookman Old Style" w:hAnsi="Bookman Old Style" w:cs="Bookman Old Style"/>
          </w:rPr>
          <w:t>her</w:t>
        </w:r>
      </w:hyperlink>
      <w:r w:rsidR="005178AA">
        <w:rPr>
          <w:rFonts w:ascii="Bookman Old Style" w:eastAsia="Bookman Old Style" w:hAnsi="Bookman Old Style" w:cs="Bookman Old Style"/>
          <w:color w:val="000000"/>
        </w:rPr>
        <w:t>.</w:t>
      </w:r>
    </w:p>
    <w:p w14:paraId="000000CC" w14:textId="77777777" w:rsidR="009B3633" w:rsidRDefault="009B3633">
      <w:pPr>
        <w:pBdr>
          <w:top w:val="nil"/>
          <w:left w:val="nil"/>
          <w:bottom w:val="nil"/>
          <w:right w:val="nil"/>
          <w:between w:val="nil"/>
        </w:pBdr>
        <w:rPr>
          <w:rFonts w:ascii="Bookman Old Style" w:eastAsia="Bookman Old Style" w:hAnsi="Bookman Old Style" w:cs="Bookman Old Style"/>
          <w:color w:val="000000"/>
        </w:rPr>
      </w:pPr>
    </w:p>
    <w:p w14:paraId="000000CD" w14:textId="77777777" w:rsidR="009B3633" w:rsidRDefault="00000000">
      <w:pPr>
        <w:pBdr>
          <w:top w:val="nil"/>
          <w:left w:val="nil"/>
          <w:bottom w:val="nil"/>
          <w:right w:val="nil"/>
          <w:between w:val="nil"/>
        </w:pBd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Hellefiskenes by side 24-25</w:t>
      </w:r>
    </w:p>
    <w:p w14:paraId="000000CE" w14:textId="77777777" w:rsidR="009B3633" w:rsidRDefault="00000000">
      <w:pPr>
        <w:pBdr>
          <w:top w:val="nil"/>
          <w:left w:val="nil"/>
          <w:bottom w:val="nil"/>
          <w:right w:val="nil"/>
          <w:between w:val="nil"/>
        </w:pBdr>
        <w:rPr>
          <w:rFonts w:ascii="Bookman Old Style" w:eastAsia="Bookman Old Style" w:hAnsi="Bookman Old Style" w:cs="Bookman Old Style"/>
        </w:rPr>
      </w:pPr>
      <w:r>
        <w:rPr>
          <w:rFonts w:ascii="Bookman Old Style" w:eastAsia="Bookman Old Style" w:hAnsi="Bookman Old Style" w:cs="Bookman Old Style"/>
          <w:color w:val="404040"/>
        </w:rPr>
        <w:t>Som afslutning på arbejdet med podcasten skal eleverne lave et billedgalleri. Galleriet skal bestå af 6 udvalgte billeder som for eleverne beskriver det, de har arbejdet med i podcasten. Eleverne søger efter billeder og indsætter dem i rammerne. Efterfølgende skal eleverne lave små lydoptagelser, hvor de fortæller om valget af billeder.</w:t>
      </w:r>
    </w:p>
    <w:p w14:paraId="000000CF"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w:t>
      </w:r>
    </w:p>
    <w:p w14:paraId="000000D0" w14:textId="609D9C0F"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i/>
          <w:color w:val="000000"/>
        </w:rPr>
        <w:t>Indsættelse af lydfil og billeder</w:t>
      </w:r>
      <w:r>
        <w:rPr>
          <w:rFonts w:ascii="Bookman Old Style" w:eastAsia="Bookman Old Style" w:hAnsi="Bookman Old Style" w:cs="Bookman Old Style"/>
        </w:rPr>
        <w:t>:</w:t>
      </w:r>
      <w:r>
        <w:rPr>
          <w:rFonts w:ascii="Bookman Old Style" w:eastAsia="Bookman Old Style" w:hAnsi="Bookman Old Style" w:cs="Bookman Old Style"/>
          <w:i/>
          <w:color w:val="000000"/>
        </w:rPr>
        <w:t xml:space="preserve"> </w:t>
      </w:r>
      <w:r>
        <w:rPr>
          <w:rFonts w:ascii="Bookman Old Style" w:eastAsia="Bookman Old Style" w:hAnsi="Bookman Old Style" w:cs="Bookman Old Style"/>
          <w:color w:val="000000"/>
        </w:rPr>
        <w:t xml:space="preserve">se instruktion 1 og 2 </w:t>
      </w:r>
      <w:hyperlink r:id="rId20" w:history="1">
        <w:r w:rsidR="005178AA" w:rsidRPr="005178AA">
          <w:rPr>
            <w:rStyle w:val="Hyperlink"/>
            <w:rFonts w:ascii="Bookman Old Style" w:eastAsia="Bookman Old Style" w:hAnsi="Bookman Old Style" w:cs="Bookman Old Style"/>
          </w:rPr>
          <w:t>h</w:t>
        </w:r>
        <w:r w:rsidR="005178AA" w:rsidRPr="005178AA">
          <w:rPr>
            <w:rStyle w:val="Hyperlink"/>
            <w:rFonts w:ascii="Bookman Old Style" w:eastAsia="Bookman Old Style" w:hAnsi="Bookman Old Style" w:cs="Bookman Old Style"/>
          </w:rPr>
          <w:t>e</w:t>
        </w:r>
        <w:r w:rsidR="005178AA" w:rsidRPr="005178AA">
          <w:rPr>
            <w:rStyle w:val="Hyperlink"/>
            <w:rFonts w:ascii="Bookman Old Style" w:eastAsia="Bookman Old Style" w:hAnsi="Bookman Old Style" w:cs="Bookman Old Style"/>
          </w:rPr>
          <w:t>r</w:t>
        </w:r>
      </w:hyperlink>
      <w:r w:rsidR="005178AA">
        <w:rPr>
          <w:rFonts w:ascii="Bookman Old Style" w:eastAsia="Bookman Old Style" w:hAnsi="Bookman Old Style" w:cs="Bookman Old Style"/>
          <w:color w:val="000000"/>
        </w:rPr>
        <w:t>.</w:t>
      </w:r>
    </w:p>
    <w:p w14:paraId="000000D1" w14:textId="77777777" w:rsidR="009B3633" w:rsidRDefault="009B3633">
      <w:pPr>
        <w:pBdr>
          <w:top w:val="nil"/>
          <w:left w:val="nil"/>
          <w:bottom w:val="nil"/>
          <w:right w:val="nil"/>
          <w:between w:val="nil"/>
        </w:pBdr>
        <w:rPr>
          <w:rFonts w:ascii="Bookman Old Style" w:eastAsia="Bookman Old Style" w:hAnsi="Bookman Old Style" w:cs="Bookman Old Style"/>
          <w:color w:val="000000"/>
          <w:highlight w:val="yellow"/>
        </w:rPr>
      </w:pPr>
    </w:p>
    <w:p w14:paraId="000000D2" w14:textId="77777777" w:rsidR="009B3633" w:rsidRDefault="00000000">
      <w:pPr>
        <w:pBdr>
          <w:top w:val="nil"/>
          <w:left w:val="nil"/>
          <w:bottom w:val="nil"/>
          <w:right w:val="nil"/>
          <w:between w:val="nil"/>
        </w:pBd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Evaluering</w:t>
      </w:r>
    </w:p>
    <w:p w14:paraId="000000D3"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Eleverne viser deres produkter for klassen.  </w:t>
      </w:r>
    </w:p>
    <w:p w14:paraId="000000D4"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Sørg for at rammerne for feedback er positiv kritik. Eleverne skal støttes i at tage stilling til: hvad er godt – hvad kan eventuelt gøres bedre. Få mere inspiration </w:t>
      </w:r>
      <w:hyperlink r:id="rId21">
        <w:r>
          <w:rPr>
            <w:rFonts w:ascii="Bookman Old Style" w:eastAsia="Bookman Old Style" w:hAnsi="Bookman Old Style" w:cs="Bookman Old Style"/>
            <w:color w:val="1155CC"/>
            <w:u w:val="single"/>
          </w:rPr>
          <w:t>her</w:t>
        </w:r>
      </w:hyperlink>
      <w:r>
        <w:rPr>
          <w:rFonts w:ascii="Bookman Old Style" w:eastAsia="Bookman Old Style" w:hAnsi="Bookman Old Style" w:cs="Bookman Old Style"/>
          <w:color w:val="000000"/>
        </w:rPr>
        <w:t>.</w:t>
      </w:r>
    </w:p>
    <w:p w14:paraId="000000D5"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Det er ikke nødvendigvis med henblik på at de skal lave nye produkter, men snarere at eleverne opdager og arbejder med denne positive kritik.</w:t>
      </w:r>
    </w:p>
    <w:p w14:paraId="000000D6"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Hvis du vil arbejde med nogle af de andre podcasts fra </w:t>
      </w:r>
      <w:proofErr w:type="spellStart"/>
      <w:r>
        <w:rPr>
          <w:rFonts w:ascii="Bookman Old Style" w:eastAsia="Bookman Old Style" w:hAnsi="Bookman Old Style" w:cs="Bookman Old Style"/>
          <w:color w:val="000000"/>
        </w:rPr>
        <w:t>Isfjordscenteret</w:t>
      </w:r>
      <w:proofErr w:type="spellEnd"/>
      <w:r>
        <w:rPr>
          <w:rFonts w:ascii="Bookman Old Style" w:eastAsia="Bookman Old Style" w:hAnsi="Bookman Old Style" w:cs="Bookman Old Style"/>
          <w:color w:val="000000"/>
        </w:rPr>
        <w:t xml:space="preserve">, kan det give mening at gemme elevernes Book </w:t>
      </w:r>
      <w:proofErr w:type="spellStart"/>
      <w:r>
        <w:rPr>
          <w:rFonts w:ascii="Bookman Old Style" w:eastAsia="Bookman Old Style" w:hAnsi="Bookman Old Style" w:cs="Bookman Old Style"/>
          <w:color w:val="000000"/>
        </w:rPr>
        <w:t>Creator</w:t>
      </w:r>
      <w:proofErr w:type="spellEnd"/>
      <w:r>
        <w:rPr>
          <w:rFonts w:ascii="Bookman Old Style" w:eastAsia="Bookman Old Style" w:hAnsi="Bookman Old Style" w:cs="Bookman Old Style"/>
          <w:color w:val="000000"/>
        </w:rPr>
        <w:t xml:space="preserve"> bog, så arbejdet med den, kan benyttes igen. </w:t>
      </w:r>
    </w:p>
    <w:p w14:paraId="000000D7" w14:textId="77777777" w:rsidR="009B3633" w:rsidRDefault="009B3633">
      <w:pPr>
        <w:pBdr>
          <w:top w:val="nil"/>
          <w:left w:val="nil"/>
          <w:bottom w:val="nil"/>
          <w:right w:val="nil"/>
          <w:between w:val="nil"/>
        </w:pBdr>
        <w:rPr>
          <w:rFonts w:ascii="Bookman Old Style" w:eastAsia="Bookman Old Style" w:hAnsi="Bookman Old Style" w:cs="Bookman Old Style"/>
          <w:color w:val="000000"/>
        </w:rPr>
      </w:pPr>
    </w:p>
    <w:p w14:paraId="000000D8" w14:textId="77777777" w:rsidR="009B3633" w:rsidRDefault="00000000">
      <w:pPr>
        <w:pBdr>
          <w:top w:val="nil"/>
          <w:left w:val="nil"/>
          <w:bottom w:val="nil"/>
          <w:right w:val="nil"/>
          <w:between w:val="nil"/>
        </w:pBd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Ønsker du, at eleverne skal gøre brug af klassens feedback, kan du vælge at afsætte tid til at arbejde videre med produkterne. Således at de kan bruge hinandens feedback, og ændre i deres produkt.  </w:t>
      </w:r>
    </w:p>
    <w:p w14:paraId="000000D9" w14:textId="77777777" w:rsidR="009B3633" w:rsidRDefault="009B3633">
      <w:pPr>
        <w:pBdr>
          <w:top w:val="nil"/>
          <w:left w:val="nil"/>
          <w:bottom w:val="nil"/>
          <w:right w:val="nil"/>
          <w:between w:val="nil"/>
        </w:pBdr>
        <w:rPr>
          <w:rFonts w:ascii="Bookman Old Style" w:eastAsia="Bookman Old Style" w:hAnsi="Bookman Old Style" w:cs="Bookman Old Style"/>
          <w:color w:val="000000"/>
        </w:rPr>
      </w:pPr>
    </w:p>
    <w:p w14:paraId="000000DA"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b/>
          <w:color w:val="000000"/>
        </w:rPr>
      </w:pPr>
    </w:p>
    <w:p w14:paraId="000000DB"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lastRenderedPageBreak/>
        <w:t>Kolofon</w:t>
      </w:r>
    </w:p>
    <w:p w14:paraId="000000DC"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Podcasten </w:t>
      </w:r>
      <w:r>
        <w:rPr>
          <w:rFonts w:ascii="Bookman Old Style" w:eastAsia="Bookman Old Style" w:hAnsi="Bookman Old Style" w:cs="Bookman Old Style"/>
          <w:i/>
          <w:color w:val="000000"/>
        </w:rPr>
        <w:t>Hellefiskenes by</w:t>
      </w:r>
      <w:r>
        <w:rPr>
          <w:rFonts w:ascii="Bookman Old Style" w:eastAsia="Bookman Old Style" w:hAnsi="Bookman Old Style" w:cs="Bookman Old Style"/>
          <w:color w:val="000000"/>
        </w:rPr>
        <w:t xml:space="preserve"> er udviklet af </w:t>
      </w:r>
      <w:proofErr w:type="spellStart"/>
      <w:r>
        <w:rPr>
          <w:rFonts w:ascii="Bookman Old Style" w:eastAsia="Bookman Old Style" w:hAnsi="Bookman Old Style" w:cs="Bookman Old Style"/>
          <w:color w:val="000000"/>
        </w:rPr>
        <w:t>Isfjordscenteret</w:t>
      </w:r>
      <w:proofErr w:type="spellEnd"/>
      <w:r>
        <w:rPr>
          <w:rFonts w:ascii="Bookman Old Style" w:eastAsia="Bookman Old Style" w:hAnsi="Bookman Old Style" w:cs="Bookman Old Style"/>
          <w:color w:val="000000"/>
        </w:rPr>
        <w:t xml:space="preserve"> i Ilulissat.</w:t>
      </w:r>
    </w:p>
    <w:p w14:paraId="000000DD"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Undervisningsmaterialet til Podcasten </w:t>
      </w:r>
      <w:r>
        <w:rPr>
          <w:rFonts w:ascii="Bookman Old Style" w:eastAsia="Bookman Old Style" w:hAnsi="Bookman Old Style" w:cs="Bookman Old Style"/>
          <w:i/>
        </w:rPr>
        <w:t>Hellefiskenes by</w:t>
      </w:r>
      <w:r>
        <w:rPr>
          <w:rFonts w:ascii="Bookman Old Style" w:eastAsia="Bookman Old Style" w:hAnsi="Bookman Old Style" w:cs="Bookman Old Style"/>
          <w:color w:val="000000"/>
        </w:rPr>
        <w:t xml:space="preserve"> er udviklet af Lotte Brinkmann og Daniella Maria Manuel, Anholt Læringsværksted med sparring fra Leg med IT.</w:t>
      </w:r>
    </w:p>
    <w:p w14:paraId="000000DE"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Elevbogen i Book </w:t>
      </w:r>
      <w:proofErr w:type="spellStart"/>
      <w:r>
        <w:rPr>
          <w:rFonts w:ascii="Bookman Old Style" w:eastAsia="Bookman Old Style" w:hAnsi="Bookman Old Style" w:cs="Bookman Old Style"/>
          <w:color w:val="000000"/>
        </w:rPr>
        <w:t>Creator</w:t>
      </w:r>
      <w:proofErr w:type="spellEnd"/>
      <w:r>
        <w:rPr>
          <w:rFonts w:ascii="Bookman Old Style" w:eastAsia="Bookman Old Style" w:hAnsi="Bookman Old Style" w:cs="Bookman Old Style"/>
          <w:color w:val="000000"/>
        </w:rPr>
        <w:t xml:space="preserve"> er udviklet af Rikke Falkenberg Kofoed fra Leg med IT.</w:t>
      </w:r>
    </w:p>
    <w:p w14:paraId="000000DF"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E0"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Undervisningsmaterialet </w:t>
      </w:r>
      <w:r>
        <w:rPr>
          <w:rFonts w:ascii="Bookman Old Style" w:eastAsia="Bookman Old Style" w:hAnsi="Bookman Old Style" w:cs="Bookman Old Style"/>
          <w:i/>
          <w:color w:val="000000"/>
        </w:rPr>
        <w:t>Hellefiskenes by</w:t>
      </w:r>
      <w:r>
        <w:rPr>
          <w:rFonts w:ascii="Bookman Old Style" w:eastAsia="Bookman Old Style" w:hAnsi="Bookman Old Style" w:cs="Bookman Old Style"/>
          <w:color w:val="000000"/>
        </w:rPr>
        <w:t xml:space="preserve"> er udgivet under en Creative Commons kreditering-licens CC:BY.</w:t>
      </w:r>
    </w:p>
    <w:p w14:paraId="000000E1" w14:textId="77777777" w:rsidR="009B3633" w:rsidRDefault="00000000">
      <w:pPr>
        <w:pBdr>
          <w:top w:val="nil"/>
          <w:left w:val="nil"/>
          <w:bottom w:val="nil"/>
          <w:right w:val="nil"/>
          <w:between w:val="nil"/>
        </w:pBdr>
        <w:tabs>
          <w:tab w:val="left" w:pos="340"/>
        </w:tabs>
        <w:rPr>
          <w:rFonts w:ascii="Bookman Old Style" w:eastAsia="Bookman Old Style" w:hAnsi="Bookman Old Style" w:cs="Bookman Old Style"/>
          <w:color w:val="000000"/>
        </w:rPr>
      </w:pPr>
      <w:r>
        <w:rPr>
          <w:rFonts w:ascii="Bookman Old Style" w:eastAsia="Bookman Old Style" w:hAnsi="Bookman Old Style" w:cs="Bookman Old Style"/>
          <w:color w:val="000000"/>
        </w:rPr>
        <w:t>Materialets tekster, opgaver og billeder må deles, gengives og bearbejdes, når blot man krediterer ophavet ‘</w:t>
      </w:r>
      <w:r>
        <w:rPr>
          <w:rFonts w:ascii="Bookman Old Style" w:eastAsia="Bookman Old Style" w:hAnsi="Bookman Old Style" w:cs="Bookman Old Style"/>
          <w:i/>
        </w:rPr>
        <w:t>Hellefiskenes by</w:t>
      </w:r>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by</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Isfjordscenteret</w:t>
      </w:r>
      <w:proofErr w:type="spellEnd"/>
      <w:r>
        <w:rPr>
          <w:rFonts w:ascii="Bookman Old Style" w:eastAsia="Bookman Old Style" w:hAnsi="Bookman Old Style" w:cs="Bookman Old Style"/>
          <w:color w:val="000000"/>
        </w:rPr>
        <w:t xml:space="preserve"> Ilulissat’.</w:t>
      </w:r>
    </w:p>
    <w:p w14:paraId="000000E2"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E3"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p w14:paraId="000000E4" w14:textId="77777777" w:rsidR="009B3633" w:rsidRDefault="009B3633">
      <w:pPr>
        <w:pBdr>
          <w:top w:val="nil"/>
          <w:left w:val="nil"/>
          <w:bottom w:val="nil"/>
          <w:right w:val="nil"/>
          <w:between w:val="nil"/>
        </w:pBdr>
        <w:tabs>
          <w:tab w:val="left" w:pos="340"/>
        </w:tabs>
        <w:rPr>
          <w:rFonts w:ascii="Bookman Old Style" w:eastAsia="Bookman Old Style" w:hAnsi="Bookman Old Style" w:cs="Bookman Old Style"/>
          <w:color w:val="000000"/>
        </w:rPr>
      </w:pPr>
    </w:p>
    <w:sectPr w:rsidR="009B3633">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05C44"/>
    <w:multiLevelType w:val="multilevel"/>
    <w:tmpl w:val="DF08A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076FF7"/>
    <w:multiLevelType w:val="multilevel"/>
    <w:tmpl w:val="62F83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007DB2"/>
    <w:multiLevelType w:val="multilevel"/>
    <w:tmpl w:val="B8C26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26689B"/>
    <w:multiLevelType w:val="multilevel"/>
    <w:tmpl w:val="93966E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0F70FFD"/>
    <w:multiLevelType w:val="multilevel"/>
    <w:tmpl w:val="01EE6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325A86"/>
    <w:multiLevelType w:val="multilevel"/>
    <w:tmpl w:val="13FE4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E70785"/>
    <w:multiLevelType w:val="multilevel"/>
    <w:tmpl w:val="6F020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D47855"/>
    <w:multiLevelType w:val="multilevel"/>
    <w:tmpl w:val="42FC0B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7F169F"/>
    <w:multiLevelType w:val="multilevel"/>
    <w:tmpl w:val="2772A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DA2780"/>
    <w:multiLevelType w:val="multilevel"/>
    <w:tmpl w:val="1108C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CA49E5"/>
    <w:multiLevelType w:val="multilevel"/>
    <w:tmpl w:val="4A70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910EBA"/>
    <w:multiLevelType w:val="multilevel"/>
    <w:tmpl w:val="61AEE90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1318874892">
    <w:abstractNumId w:val="4"/>
  </w:num>
  <w:num w:numId="2" w16cid:durableId="928150220">
    <w:abstractNumId w:val="8"/>
  </w:num>
  <w:num w:numId="3" w16cid:durableId="1114864997">
    <w:abstractNumId w:val="10"/>
  </w:num>
  <w:num w:numId="4" w16cid:durableId="31659449">
    <w:abstractNumId w:val="5"/>
  </w:num>
  <w:num w:numId="5" w16cid:durableId="1566136355">
    <w:abstractNumId w:val="1"/>
  </w:num>
  <w:num w:numId="6" w16cid:durableId="1156411907">
    <w:abstractNumId w:val="2"/>
  </w:num>
  <w:num w:numId="7" w16cid:durableId="194119914">
    <w:abstractNumId w:val="3"/>
  </w:num>
  <w:num w:numId="8" w16cid:durableId="912855793">
    <w:abstractNumId w:val="11"/>
  </w:num>
  <w:num w:numId="9" w16cid:durableId="154995493">
    <w:abstractNumId w:val="6"/>
  </w:num>
  <w:num w:numId="10" w16cid:durableId="198012296">
    <w:abstractNumId w:val="7"/>
  </w:num>
  <w:num w:numId="11" w16cid:durableId="1714619250">
    <w:abstractNumId w:val="9"/>
  </w:num>
  <w:num w:numId="12" w16cid:durableId="1873952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633"/>
    <w:rsid w:val="001032B1"/>
    <w:rsid w:val="005178AA"/>
    <w:rsid w:val="00625FDA"/>
    <w:rsid w:val="006F5AFC"/>
    <w:rsid w:val="008620D2"/>
    <w:rsid w:val="009B36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ECBAA"/>
  <w15:docId w15:val="{16753245-E2B1-734D-A4A7-CB01915C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DK"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2">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paragraph" w:styleId="Undertitel">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Kommentartekst">
    <w:name w:val="annotation text"/>
    <w:basedOn w:val="Normal0"/>
    <w:link w:val="KommentartekstTegn"/>
    <w:uiPriority w:val="99"/>
    <w:unhideWhenUsed/>
    <w:pPr>
      <w:spacing w:line="240" w:lineRule="auto"/>
    </w:pPr>
    <w:rPr>
      <w:sz w:val="20"/>
      <w:szCs w:val="20"/>
    </w:rPr>
  </w:style>
  <w:style w:type="character" w:customStyle="1" w:styleId="KommentartekstTegn">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Listeafsnit">
    <w:name w:val="List Paragraph"/>
    <w:basedOn w:val="Normal0"/>
    <w:uiPriority w:val="34"/>
    <w:qFormat/>
    <w:rsid w:val="00BB4C85"/>
    <w:pPr>
      <w:ind w:left="720"/>
      <w:contextualSpacing/>
    </w:pPr>
  </w:style>
  <w:style w:type="paragraph" w:styleId="Kommentaremne">
    <w:name w:val="annotation subject"/>
    <w:basedOn w:val="Kommentartekst"/>
    <w:next w:val="Kommentartekst"/>
    <w:link w:val="KommentaremneTegn"/>
    <w:uiPriority w:val="99"/>
    <w:semiHidden/>
    <w:unhideWhenUsed/>
    <w:rsid w:val="00DE1344"/>
    <w:rPr>
      <w:b/>
      <w:bCs/>
    </w:rPr>
  </w:style>
  <w:style w:type="character" w:customStyle="1" w:styleId="KommentaremneTegn">
    <w:name w:val="Kommentaremne Tegn"/>
    <w:basedOn w:val="KommentartekstTegn"/>
    <w:link w:val="Kommentaremne"/>
    <w:uiPriority w:val="99"/>
    <w:semiHidden/>
    <w:rsid w:val="00DE1344"/>
    <w:rPr>
      <w:b/>
      <w:bCs/>
      <w:sz w:val="20"/>
      <w:szCs w:val="20"/>
    </w:rPr>
  </w:style>
  <w:style w:type="character" w:styleId="Hyperlink">
    <w:name w:val="Hyperlink"/>
    <w:basedOn w:val="Standardskrifttypeiafsnit"/>
    <w:uiPriority w:val="99"/>
    <w:unhideWhenUsed/>
    <w:rsid w:val="00A23FB4"/>
    <w:rPr>
      <w:color w:val="0000FF" w:themeColor="hyperlink"/>
      <w:u w:val="single"/>
    </w:rPr>
  </w:style>
  <w:style w:type="character" w:styleId="Ulstomtale">
    <w:name w:val="Unresolved Mention"/>
    <w:basedOn w:val="Standardskrifttypeiafsnit"/>
    <w:uiPriority w:val="99"/>
    <w:semiHidden/>
    <w:unhideWhenUsed/>
    <w:rsid w:val="00A23FB4"/>
    <w:rPr>
      <w:color w:val="605E5C"/>
      <w:shd w:val="clear" w:color="auto" w:fill="E1DFDD"/>
    </w:rPr>
  </w:style>
  <w:style w:type="character" w:styleId="Svagfremhvning">
    <w:name w:val="Subtle Emphasis"/>
    <w:basedOn w:val="Standardskrifttypeiafsnit"/>
    <w:uiPriority w:val="19"/>
    <w:qFormat/>
    <w:rsid w:val="00E94858"/>
    <w:rPr>
      <w:i/>
      <w:iCs/>
      <w:color w:val="404040" w:themeColor="text1" w:themeTint="BF"/>
    </w:rPr>
  </w:style>
  <w:style w:type="character" w:styleId="BesgtLink">
    <w:name w:val="FollowedHyperlink"/>
    <w:basedOn w:val="Standardskrifttypeiafsnit"/>
    <w:uiPriority w:val="99"/>
    <w:semiHidden/>
    <w:unhideWhenUsed/>
    <w:rsid w:val="00653AF8"/>
    <w:rPr>
      <w:color w:val="800080" w:themeColor="followedHyperlink"/>
      <w:u w:val="single"/>
    </w:rPr>
  </w:style>
  <w:style w:type="paragraph" w:customStyle="1" w:styleId="Subtitle0">
    <w:name w:val="Subtitle0"/>
    <w:basedOn w:val="Normal0"/>
    <w:next w:val="Normal0"/>
    <w:pPr>
      <w:keepNext/>
      <w:keepLines/>
      <w:spacing w:after="320"/>
    </w:pPr>
    <w:rPr>
      <w:color w:val="666666"/>
      <w:sz w:val="30"/>
      <w:szCs w:val="30"/>
    </w:rPr>
  </w:style>
  <w:style w:type="character" w:styleId="Strk">
    <w:name w:val="Strong"/>
    <w:basedOn w:val="Standardskrifttypeiafsnit"/>
    <w:uiPriority w:val="22"/>
    <w:qFormat/>
    <w:rsid w:val="00F02A69"/>
    <w:rPr>
      <w:b/>
      <w:bCs/>
    </w:rPr>
  </w:style>
  <w:style w:type="table" w:styleId="Tabel-Gitter">
    <w:name w:val="Table Grid"/>
    <w:basedOn w:val="Tabel-Normal"/>
    <w:uiPriority w:val="39"/>
    <w:rsid w:val="00F02A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line="240" w:lineRule="auto"/>
    </w:pPr>
    <w:tblPr>
      <w:tblStyleRowBandSize w:val="1"/>
      <w:tblStyleColBandSize w:val="1"/>
      <w:tblCellMar>
        <w:top w:w="57" w:type="dxa"/>
        <w:left w:w="108" w:type="dxa"/>
        <w:bottom w:w="57" w:type="dxa"/>
        <w:right w:w="108" w:type="dxa"/>
      </w:tblCellMar>
    </w:tblPr>
  </w:style>
  <w:style w:type="table" w:customStyle="1" w:styleId="a0">
    <w:basedOn w:val="TableNormal0"/>
    <w:pPr>
      <w:spacing w:line="240" w:lineRule="auto"/>
    </w:pPr>
    <w:tblPr>
      <w:tblStyleRowBandSize w:val="1"/>
      <w:tblStyleColBandSize w:val="1"/>
      <w:tblCellMar>
        <w:top w:w="57" w:type="dxa"/>
        <w:left w:w="108" w:type="dxa"/>
        <w:bottom w:w="57"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sfjordscentret.gl/wp-content/uploads/2022/10/Fangst_final.pdf" TargetMode="External"/><Relationship Id="rId13" Type="http://schemas.openxmlformats.org/officeDocument/2006/relationships/hyperlink" Target="https://isfjordscentret.gl/wp-content/uploads/2022/11/Inspiration-til-model.Klemmefigurer.pdf" TargetMode="External"/><Relationship Id="rId18" Type="http://schemas.openxmlformats.org/officeDocument/2006/relationships/hyperlink" Target="https://isfjordscentret.gl/wp-content/uploads/2022/12/Kopi-af-Bilag-2.Book-Creator-vejledning.docx.pdf" TargetMode="External"/><Relationship Id="rId3" Type="http://schemas.openxmlformats.org/officeDocument/2006/relationships/styles" Target="styles.xml"/><Relationship Id="rId21" Type="http://schemas.openxmlformats.org/officeDocument/2006/relationships/hyperlink" Target="https://vimeo.com/38247060" TargetMode="External"/><Relationship Id="rId7" Type="http://schemas.openxmlformats.org/officeDocument/2006/relationships/hyperlink" Target="https://www.geus.dk/udforsk-geologien/viden-om/viden-om-ilulissat-isfjord/menneskenes-land-ved-isfjorden" TargetMode="External"/><Relationship Id="rId12" Type="http://schemas.openxmlformats.org/officeDocument/2006/relationships/hyperlink" Target="https://visitgreenland.com/da/artikler/groenlandske-myter-sagn/"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isfjordscentret.gl/wp-content/uploads/2022/12/Kopi-af-Bilag-2.Book-Creator-vejledning.docx.pdf" TargetMode="External"/><Relationship Id="rId1" Type="http://schemas.openxmlformats.org/officeDocument/2006/relationships/customXml" Target="../customXml/item1.xml"/><Relationship Id="rId6" Type="http://schemas.openxmlformats.org/officeDocument/2006/relationships/hyperlink" Target="https://isfjordscentret.gl/wp-content/uploads/2022/12/Kopi-af-Bilag-2.Book-Creator-vejledning.docx.pdf" TargetMode="External"/><Relationship Id="rId11" Type="http://schemas.openxmlformats.org/officeDocument/2006/relationships/hyperlink" Target="https://visitgreenland.com/da/artikler/groenlandske-myter-sagn/"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isfjordscentret.gl/wp-content/uploads/2022/10/Sermermiut_final.pdf" TargetMode="External"/><Relationship Id="rId19" Type="http://schemas.openxmlformats.org/officeDocument/2006/relationships/hyperlink" Target="https://isfjordscentret.gl/wp-content/uploads/2022/12/Kopi-af-Bilag-2.Book-Creator-vejledning.docx.pdf" TargetMode="External"/><Relationship Id="rId4" Type="http://schemas.openxmlformats.org/officeDocument/2006/relationships/settings" Target="settings.xml"/><Relationship Id="rId9" Type="http://schemas.openxmlformats.org/officeDocument/2006/relationships/hyperlink" Target="https://da.nka.gl/museet/udstillinger/de-foerste-mennesker/"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bqquQT7GmSRrSjfkYPpKxDh7g==">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2079</Words>
  <Characters>12688</Characters>
  <Application>Microsoft Office Word</Application>
  <DocSecurity>0</DocSecurity>
  <Lines>105</Lines>
  <Paragraphs>29</Paragraphs>
  <ScaleCrop>false</ScaleCrop>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Brinkmann</dc:creator>
  <cp:lastModifiedBy>Christine Pugholm Lindgreen</cp:lastModifiedBy>
  <cp:revision>5</cp:revision>
  <dcterms:created xsi:type="dcterms:W3CDTF">2023-01-17T16:18:00Z</dcterms:created>
  <dcterms:modified xsi:type="dcterms:W3CDTF">2023-01-17T16:35:00Z</dcterms:modified>
</cp:coreProperties>
</file>