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pPr>
      <w:bookmarkStart w:name="_Hlk137801768" w:id="0"/>
      <w:r>
        <w:rPr>
          <w:i w:val="1"/>
          <w:iCs w:val="1"/>
          <w:outline w:val="0"/>
          <w:color w:val="002060"/>
          <w:u w:color="002060"/>
          <w:rtl w:val="0"/>
          <w14:textFill>
            <w14:solidFill>
              <w14:srgbClr w14:val="002060"/>
            </w14:solidFill>
          </w14:textFill>
        </w:rPr>
        <w:t>E</w:t>
      </w:r>
      <w:bookmarkEnd w:id="0"/>
      <w:bookmarkStart w:name="_Hlk130807255" w:id="1"/>
      <w:r>
        <w:rPr>
          <w:i w:val="1"/>
          <w:iCs w:val="1"/>
          <w:outline w:val="0"/>
          <w:color w:val="002060"/>
          <w:u w:color="002060"/>
          <w:rtl w:val="0"/>
          <w:lang w:val="en-US"/>
          <w14:textFill>
            <w14:solidFill>
              <w14:srgbClr w14:val="002060"/>
            </w14:solidFill>
          </w14:textFill>
        </w:rPr>
        <w:t>leven movements of the cryoscape</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59" cy="532853"/>
                          </a:xfrm>
                          <a:prstGeom prst="rect">
                            <a:avLst/>
                          </a:prstGeom>
                          <a:noFill/>
                          <a:ln w="12700" cap="flat">
                            <a:noFill/>
                            <a:miter lim="400000"/>
                          </a:ln>
                          <a:effectLst/>
                        </wps:spPr>
                        <wps:txbx>
                          <w:txbxContent>
                            <w:p>
                              <w:pPr>
                                <w:pStyle w:val="Brødtekst"/>
                              </w:pPr>
                              <w:r>
                                <w:rPr>
                                  <w:rtl w:val="0"/>
                                  <w:lang w:val="en-US"/>
                                </w:rPr>
                                <w:t>Teacher's guide</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rtl w:val="0"/>
                            <w:lang w:val="en-US"/>
                          </w:rPr>
                          <w:t>Teacher's guide</w:t>
                        </w:r>
                      </w:p>
                    </w:txbxContent>
                  </v:textbox>
                </v:shape>
              </v:group>
            </w:pict>
          </mc:Fallback>
        </mc:AlternateContent>
      </w:r>
      <w:r>
        <w:rPr>
          <w:b w:val="1"/>
          <w:bCs w:val="1"/>
          <w:rtl w:val="0"/>
        </w:rPr>
        <w:t xml:space="preserve"> </w:t>
      </w:r>
      <w:bookmarkEnd w:id="1"/>
      <w:r>
        <w:rPr>
          <w:rtl w:val="0"/>
        </w:rPr>
        <w:t xml:space="preserve"> </w:t>
      </w:r>
    </w:p>
    <w:p>
      <w:pPr>
        <w:pStyle w:val="Brødtekst"/>
        <w:jc w:val="right"/>
      </w:pPr>
      <w:r>
        <w:rPr>
          <w:outline w:val="0"/>
          <w:color w:val="002060"/>
          <w:u w:color="002060"/>
          <w:rtl w:val="0"/>
          <w:lang w:val="en-US"/>
          <w14:textFill>
            <w14:solidFill>
              <w14:srgbClr w14:val="002060"/>
            </w14:solidFill>
          </w14:textFill>
        </w:rPr>
        <w:t>Youngest level</w:t>
      </w:r>
      <w:r>
        <w:rPr>
          <w:rtl w:val="0"/>
        </w:rPr>
        <w:t xml:space="preserve"> </w:t>
      </w:r>
    </w:p>
    <w:p>
      <w:pPr>
        <w:pStyle w:val="Brødtekst"/>
      </w:pPr>
    </w:p>
    <w:p>
      <w:pPr>
        <w:pStyle w:val="heading 1"/>
      </w:pPr>
      <w:r>
        <w:rPr>
          <w:rtl w:val="0"/>
          <w:lang w:val="en-US"/>
        </w:rPr>
        <w:t>ABOUT THE VISITOR</w:t>
      </w:r>
      <w:r>
        <w:rPr>
          <w:rtl w:val="0"/>
          <w:lang w:val="en-US"/>
        </w:rPr>
        <w:t>’</w:t>
      </w:r>
      <w:r>
        <w:rPr>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"https://isfjordscentret.gl/en/eleven-movements-through-the-cryoscape-youngest-level/"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r>
        <w:rPr>
          <w:rtl w:val="0"/>
        </w:rPr>
        <w:t xml:space="preserve">. </w:t>
      </w:r>
    </w:p>
    <w:p>
      <w:pPr>
        <w:pStyle w:val="Brødtekst"/>
      </w:pPr>
    </w:p>
    <w:p>
      <w:pPr>
        <w:pStyle w:val="Brødtekst"/>
      </w:pPr>
      <w:r>
        <w:rPr>
          <w:rtl w:val="0"/>
          <w:lang w:val="en-US"/>
        </w:rPr>
        <w:t xml:space="preserve">It consists of </w:t>
      </w:r>
    </w:p>
    <w:p>
      <w:pPr>
        <w:pStyle w:val="List Paragraph"/>
        <w:numPr>
          <w:ilvl w:val="0"/>
          <w:numId w:val="2"/>
        </w:numPr>
        <w:rPr>
          <w:lang w:val="en-US"/>
        </w:rPr>
      </w:pPr>
      <w:r>
        <w:rPr>
          <w:rtl w:val="0"/>
          <w:lang w:val="en-US"/>
        </w:rPr>
        <w:t>a ground plan of the exhibition</w:t>
      </w:r>
    </w:p>
    <w:p>
      <w:pPr>
        <w:pStyle w:val="List Paragraph"/>
        <w:numPr>
          <w:ilvl w:val="0"/>
          <w:numId w:val="2"/>
        </w:numPr>
        <w:rPr>
          <w:lang w:val="en-US"/>
        </w:rPr>
      </w:pPr>
      <w:r>
        <w:rPr>
          <w:rtl w:val="0"/>
          <w:lang w:val="en-US"/>
        </w:rPr>
        <w:t>an info sheet and an answer sheet for the students</w:t>
      </w:r>
    </w:p>
    <w:p>
      <w:pPr>
        <w:pStyle w:val="heading 1"/>
        <w:rPr>
          <w:rFonts w:ascii="Bookman Old Style" w:cs="Bookman Old Style" w:hAnsi="Bookman Old Style" w:eastAsia="Bookman Old Style"/>
        </w:rPr>
      </w:pPr>
      <w:r>
        <w:rPr>
          <w:rtl w:val="0"/>
          <w:lang w:val="en-US"/>
        </w:rPr>
        <w:t>SUBJECTS AND COMPETENCES</w:t>
      </w:r>
    </w:p>
    <w:p>
      <w:pPr>
        <w:pStyle w:val="Brødtekst"/>
      </w:pPr>
      <w:r>
        <w:rPr>
          <w:rtl w:val="0"/>
          <w:lang w:val="en-US"/>
        </w:rPr>
        <w:t>Science, active listening and oral and written communication</w:t>
      </w:r>
    </w:p>
    <w:p>
      <w:pPr>
        <w:pStyle w:val="heading 1"/>
        <w:rPr>
          <w:rFonts w:ascii="Bookman Old Style" w:cs="Bookman Old Style" w:hAnsi="Bookman Old Style" w:eastAsia="Bookman Old Style"/>
        </w:rPr>
      </w:pPr>
      <w:r>
        <w:rPr>
          <w:rtl w:val="0"/>
          <w:lang w:val="en-US"/>
        </w:rPr>
        <w:t>LEARNING OBJECTIVES</w:t>
      </w:r>
    </w:p>
    <w:p>
      <w:pPr>
        <w:pStyle w:val="Bradford"/>
        <w:numPr>
          <w:ilvl w:val="0"/>
          <w:numId w:val="4"/>
        </w:numPr>
      </w:pPr>
      <w:bookmarkStart w:name="_Hlk137883488" w:id="2"/>
      <w:r>
        <w:rPr>
          <w:rtl w:val="0"/>
          <w:lang w:val="en-US"/>
        </w:rPr>
        <w:t>Students gain knowledge about the movement and melting of the ice sheet.</w:t>
      </w:r>
    </w:p>
    <w:p>
      <w:pPr>
        <w:pStyle w:val="Bradford"/>
        <w:numPr>
          <w:ilvl w:val="0"/>
          <w:numId w:val="6"/>
        </w:numPr>
        <w:rPr>
          <w:lang w:val="en-US"/>
        </w:rPr>
      </w:pPr>
      <w:r>
        <w:rPr>
          <w:rtl w:val="0"/>
          <w:lang w:val="en-US"/>
        </w:rPr>
        <w:t>Students are challenged on their ability to listen for details.</w:t>
      </w:r>
      <w:bookmarkEnd w:id="2"/>
      <w:r>
        <w:rPr>
          <w:rtl w:val="0"/>
          <w:lang w:val="en-US"/>
        </w:rPr>
        <w:t xml:space="preserve"> </w:t>
      </w:r>
    </w:p>
    <w:p>
      <w:pPr>
        <w:pStyle w:val="heading 1"/>
        <w:rPr>
          <w:rFonts w:ascii="Bookman Old Style" w:cs="Bookman Old Style" w:hAnsi="Bookman Old Style" w:eastAsia="Bookman Old Style"/>
        </w:rPr>
      </w:pPr>
      <w:r>
        <w:rPr>
          <w:rtl w:val="0"/>
          <w:lang w:val="en-US"/>
        </w:rPr>
        <w:t>GUIDELINES</w:t>
      </w:r>
    </w:p>
    <w:p>
      <w:pPr>
        <w:pStyle w:val="Brødtekst"/>
      </w:pPr>
      <w:r>
        <w:rPr>
          <w:rtl w:val="0"/>
          <w:lang w:val="en-US"/>
        </w:rPr>
        <w:t>First let the students explore the exhibition on their own. Then gather them in the area shown by the staff.</w:t>
      </w:r>
    </w:p>
    <w:p>
      <w:pPr>
        <w:pStyle w:val="Brødtekst"/>
      </w:pPr>
      <w:r>
        <w:rPr>
          <w:rtl w:val="0"/>
          <w:lang w:val="en-US"/>
        </w:rPr>
        <w:t xml:space="preserve">Explain the ground plan and let them find the room that represent </w:t>
      </w:r>
      <w:r>
        <w:rPr>
          <w:i w:val="1"/>
          <w:iCs w:val="1"/>
          <w:rtl w:val="0"/>
          <w:lang w:val="en-US"/>
        </w:rPr>
        <w:t>Eleven movements of the cryoscape.</w:t>
      </w:r>
    </w:p>
    <w:p>
      <w:pPr>
        <w:pStyle w:val="Brødtekst"/>
        <w:spacing w:before="120"/>
      </w:pPr>
      <w:r>
        <w:rPr>
          <w:rtl w:val="0"/>
          <w:lang w:val="en-US"/>
        </w:rPr>
        <w:t>Give an instruction for the sheets to make clear what the tasks are. Read the texts aloud for those who cannot yet read.</w:t>
      </w:r>
    </w:p>
    <w:p>
      <w:pPr>
        <w:pStyle w:val="Brødtekst"/>
        <w:spacing w:before="120"/>
      </w:pPr>
    </w:p>
    <w:p>
      <w:pPr>
        <w:pStyle w:val="List Paragraph"/>
        <w:numPr>
          <w:ilvl w:val="0"/>
          <w:numId w:val="8"/>
        </w:numPr>
        <w:rPr>
          <w:lang w:val="en-US"/>
        </w:rPr>
      </w:pPr>
      <w:r>
        <w:rPr>
          <w:rtl w:val="0"/>
          <w:lang w:val="en-US"/>
        </w:rPr>
        <w:t xml:space="preserve">On the face of the info sheet is a short text and a map showing where in Greenland the sounds come from. </w:t>
      </w:r>
    </w:p>
    <w:p>
      <w:pPr>
        <w:pStyle w:val="List Paragraph"/>
        <w:numPr>
          <w:ilvl w:val="0"/>
          <w:numId w:val="8"/>
        </w:numPr>
        <w:rPr>
          <w:lang w:val="en-US"/>
        </w:rPr>
      </w:pPr>
      <w:r>
        <w:rPr>
          <w:rtl w:val="0"/>
          <w:lang w:val="en-US"/>
        </w:rPr>
        <w:t xml:space="preserve"> On answer sheet 1, they are to note or draw the sounds they can hear from each of the eleven stations. Note that the sound can be of ice, wind, waves, earthquakes and human activities. Among the eleven stations, they are to choose three which they think particularly stand out.</w:t>
      </w:r>
    </w:p>
    <w:p>
      <w:pPr>
        <w:pStyle w:val="List Paragraph"/>
        <w:numPr>
          <w:ilvl w:val="0"/>
          <w:numId w:val="9"/>
        </w:numPr>
        <w:rPr>
          <w:lang w:val="en-US"/>
        </w:rPr>
      </w:pPr>
      <w:r>
        <w:rPr>
          <w:rtl w:val="0"/>
          <w:lang w:val="en-US"/>
        </w:rPr>
        <w:t>On answer sheet 3, they use their notes to answer three questions: the name of the selected station, what sounds they heard, and the mood they experienced.</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"https://isfjordscentret.gl/en/eleven-movements-through-the-cryoscape-youngest-level/"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 xml:space="preserve">s material </w:t>
      </w:r>
      <w:r>
        <w:rPr/>
        <w:fldChar w:fldCharType="end" w:fldLock="0"/>
      </w:r>
    </w:p>
    <w:p>
      <w:pPr>
        <w:pStyle w:val="Brødtekst"/>
      </w:pPr>
    </w:p>
    <w:p>
      <w:pPr>
        <w:pStyle w:val="Brødtekst"/>
      </w:pPr>
      <w:r>
        <w:rPr>
          <w:rtl w:val="0"/>
          <w:lang w:val="en-US"/>
        </w:rPr>
        <w:t xml:space="preserve">Now let the students go to the room. Instruct them </w:t>
      </w:r>
      <w:bookmarkStart w:name="_Hlk143672030" w:id="3"/>
      <w:r>
        <w:rPr>
          <w:rtl w:val="0"/>
          <w:lang w:val="en-US"/>
        </w:rPr>
        <w:t xml:space="preserve">to listening carefully to the speakers </w:t>
      </w:r>
      <w:bookmarkEnd w:id="3"/>
      <w:r>
        <w:rPr>
          <w:rtl w:val="0"/>
          <w:lang w:val="en-US"/>
        </w:rPr>
        <w:t xml:space="preserve">before they start answering the questions.  Encourage them to come up with questions of wonder. </w:t>
      </w:r>
    </w:p>
    <w:p>
      <w:pPr>
        <w:pStyle w:val="Brødtekst"/>
      </w:pPr>
      <w:r>
        <w:rPr>
          <w:rtl w:val="0"/>
          <w:lang w:val="en-US"/>
        </w:rPr>
        <w:t>Hold a review during your visit or in class and have the students talk about their answers.</w:t>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Arial Unicode MS" w:hAnsi="Bradford LL" w:eastAsia="Arial Unicode MS"/>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