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rødtekst"/>
        <w:widowControl w:val="0"/>
        <w:tabs>
          <w:tab w:val="left" w:pos="340"/>
          <w:tab w:val="left" w:pos="5670"/>
          <w:tab w:val="right" w:pos="9356"/>
        </w:tabs>
        <w:spacing w:line="276" w:lineRule="auto"/>
        <w:jc w:val="right"/>
        <w:rPr>
          <w:rFonts w:ascii="Bradford LL Medium" w:cs="Bradford LL Medium" w:hAnsi="Bradford LL Medium" w:eastAsia="Bradford LL Medium"/>
          <w:i w:val="1"/>
          <w:iCs w:val="1"/>
          <w:caps w:val="0"/>
          <w:smallCaps w:val="0"/>
          <w:strike w:val="0"/>
          <w:dstrike w:val="0"/>
          <w:outline w:val="0"/>
          <w:color w:val="002060"/>
          <w:sz w:val="22"/>
          <w:szCs w:val="22"/>
          <w:u w:val="none" w:color="002060"/>
          <w:shd w:val="nil" w:color="auto" w:fill="auto"/>
          <w:vertAlign w:val="baseline"/>
          <w14:textFill>
            <w14:solidFill>
              <w14:srgbClr w14:val="002060"/>
            </w14:solidFill>
          </w14:textFill>
        </w:rPr>
      </w:pPr>
      <w:r>
        <w:rPr>
          <w:rFonts w:ascii="Bradford LL" w:hAnsi="Bradford LL"/>
          <w:i w:val="1"/>
          <w:iCs w:val="1"/>
          <w:outline w:val="0"/>
          <w:color w:val="002060"/>
          <w:sz w:val="22"/>
          <w:szCs w:val="22"/>
          <w:u w:color="002060"/>
          <w:rtl w:val="0"/>
          <w14:textFill>
            <w14:solidFill>
              <w14:srgbClr w14:val="002060"/>
            </w14:solidFill>
          </w14:textFill>
        </w:rPr>
        <w:t>Sermit ningimarngi Sermersuarlu</w:t>
      </w:r>
      <w:r>
        <w:rPr>
          <w:rFonts w:ascii="Bradford LL Medium" w:hAnsi="Bradford LL Medium"/>
          <w:i w:val="1"/>
          <w:iCs w:val="1"/>
          <w:caps w:val="0"/>
          <w:smallCaps w:val="0"/>
          <w:strike w:val="0"/>
          <w:dstrike w:val="0"/>
          <w:outline w:val="0"/>
          <w:color w:val="002060"/>
          <w:sz w:val="22"/>
          <w:szCs w:val="22"/>
          <w:u w:val="none" w:color="002060"/>
          <w:shd w:val="nil" w:color="auto" w:fill="auto"/>
          <w:vertAlign w:val="baseline"/>
          <w:rtl w:val="0"/>
          <w14:textFill>
            <w14:solidFill>
              <w14:srgbClr w14:val="002060"/>
            </w14:solidFill>
          </w14:textFill>
        </w:rPr>
        <w:t xml:space="preserve"> </w:t>
      </w:r>
    </w:p>
    <w:p>
      <w:pPr>
        <w:pStyle w:val="Brødtekst"/>
        <w:widowControl w:val="0"/>
        <w:tabs>
          <w:tab w:val="left" w:pos="340"/>
          <w:tab w:val="left" w:pos="5670"/>
          <w:tab w:val="right" w:pos="9356"/>
        </w:tabs>
        <w:spacing w:line="276" w:lineRule="auto"/>
        <w:jc w:val="right"/>
        <w:rPr>
          <w:rFonts w:ascii="Bradford LL" w:cs="Bradford LL" w:hAnsi="Bradford LL" w:eastAsia="Bradford LL"/>
          <w:outline w:val="0"/>
          <w:color w:val="002060"/>
          <w:sz w:val="22"/>
          <w:szCs w:val="22"/>
          <w:u w:color="002060"/>
          <w14:textFill>
            <w14:solidFill>
              <w14:srgbClr w14:val="002060"/>
            </w14:solidFill>
          </w14:textFill>
        </w:rPr>
      </w:pPr>
      <w:r>
        <mc:AlternateContent>
          <mc:Choice Requires="wpg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4101153</wp:posOffset>
                </wp:positionH>
                <wp:positionV relativeFrom="line">
                  <wp:posOffset>77862</wp:posOffset>
                </wp:positionV>
                <wp:extent cx="1694175" cy="656664"/>
                <wp:effectExtent l="0" t="0" r="0" b="0"/>
                <wp:wrapNone/>
                <wp:docPr id="1073741827" name="officeArt object" descr="Grupp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4175" cy="656664"/>
                          <a:chOff x="0" y="0"/>
                          <a:chExt cx="1694174" cy="656663"/>
                        </a:xfrm>
                      </wpg:grpSpPr>
                      <wps:wsp>
                        <wps:cNvPr id="1073741825" name="Shape 4"/>
                        <wps:cNvSpPr/>
                        <wps:spPr>
                          <a:xfrm>
                            <a:off x="-1" y="0"/>
                            <a:ext cx="1694176" cy="656664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12700" cap="flat">
                            <a:solidFill>
                              <a:srgbClr val="32538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26" name="Shape 5"/>
                        <wps:cNvSpPr txBox="1"/>
                        <wps:spPr>
                          <a:xfrm>
                            <a:off x="299846" y="101570"/>
                            <a:ext cx="1094481" cy="45352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rødtekst"/>
                                <w:jc w:val="center"/>
                              </w:pPr>
                              <w:r>
                                <w:rPr>
                                  <w:rFonts w:ascii="Bradford LL" w:hAnsi="Bradford LL"/>
                                  <w:caps w:val="0"/>
                                  <w:smallCaps w:val="0"/>
                                  <w:strike w:val="0"/>
                                  <w:dstrike w:val="0"/>
                                  <w:outline w:val="0"/>
                                  <w:color w:val="000000"/>
                                  <w:sz w:val="26"/>
                                  <w:szCs w:val="26"/>
                                  <w:u w:color="000000"/>
                                  <w:vertAlign w:val="baseli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Ilinniartitsisumut ilitsersuut</w:t>
                              </w:r>
                            </w:p>
                          </w:txbxContent>
                        </wps:txbx>
                        <wps:bodyPr wrap="square" lIns="45699" tIns="45699" rIns="45699" bIns="45699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322.9pt;margin-top:6.1pt;width:133.4pt;height:51.7pt;z-index:25165926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694174,656664">
                <w10:wrap type="none" side="bothSides" anchorx="text"/>
                <v:oval id="_x0000_s1027" style="position:absolute;left:0;top:0;width:1694174;height:656664;">
                  <v:fill color="#0070C0" opacity="100.0%" type="solid"/>
                  <v:stroke filltype="solid" color="#32538F" opacity="100.0%" weight="1.0pt" dashstyle="solid" endcap="flat" miterlimit="800.0%" joinstyle="miter" linestyle="single" startarrow="none" startarrowwidth="medium" startarrowlength="medium" endarrow="none" endarrowwidth="medium" endarrowlength="medium"/>
                </v:oval>
                <v:shape id="_x0000_s1028" type="#_x0000_t202" style="position:absolute;left:299846;top:101570;width:1094480;height:45352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rødtekst"/>
                          <w:jc w:val="center"/>
                        </w:pPr>
                        <w:r>
                          <w:rPr>
                            <w:rFonts w:ascii="Bradford LL" w:hAnsi="Bradford LL"/>
                            <w:caps w:val="0"/>
                            <w:smallCaps w:val="0"/>
                            <w:strike w:val="0"/>
                            <w:dstrike w:val="0"/>
                            <w:outline w:val="0"/>
                            <w:color w:val="000000"/>
                            <w:sz w:val="26"/>
                            <w:szCs w:val="26"/>
                            <w:u w:color="000000"/>
                            <w:vertAlign w:val="baseli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Ilinniartitsisumut ilitsersuut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Brødtekst"/>
        <w:widowControl w:val="0"/>
        <w:tabs>
          <w:tab w:val="left" w:pos="340"/>
          <w:tab w:val="left" w:pos="5670"/>
          <w:tab w:val="right" w:pos="9356"/>
        </w:tabs>
        <w:spacing w:line="276" w:lineRule="auto"/>
        <w:jc w:val="right"/>
        <w:rPr>
          <w:rFonts w:ascii="Bradford LL" w:cs="Bradford LL" w:hAnsi="Bradford LL" w:eastAsia="Bradford LL"/>
          <w:outline w:val="0"/>
          <w:color w:val="002060"/>
          <w:sz w:val="22"/>
          <w:szCs w:val="22"/>
          <w:u w:color="002060"/>
          <w14:textFill>
            <w14:solidFill>
              <w14:srgbClr w14:val="002060"/>
            </w14:solidFill>
          </w14:textFill>
        </w:rPr>
      </w:pPr>
    </w:p>
    <w:p>
      <w:pPr>
        <w:pStyle w:val="Brødtekst"/>
        <w:widowControl w:val="0"/>
        <w:tabs>
          <w:tab w:val="left" w:pos="340"/>
          <w:tab w:val="left" w:pos="5670"/>
          <w:tab w:val="right" w:pos="9356"/>
        </w:tabs>
        <w:spacing w:line="276" w:lineRule="auto"/>
        <w:jc w:val="right"/>
        <w:rPr>
          <w:rFonts w:ascii="Bradford LL" w:cs="Bradford LL" w:hAnsi="Bradford LL" w:eastAsia="Bradford LL"/>
          <w:outline w:val="0"/>
          <w:color w:val="002060"/>
          <w:sz w:val="22"/>
          <w:szCs w:val="22"/>
          <w:u w:color="002060"/>
          <w14:textFill>
            <w14:solidFill>
              <w14:srgbClr w14:val="002060"/>
            </w14:solidFill>
          </w14:textFill>
        </w:rPr>
      </w:pPr>
    </w:p>
    <w:p>
      <w:pPr>
        <w:pStyle w:val="Brødtekst"/>
        <w:widowControl w:val="0"/>
        <w:tabs>
          <w:tab w:val="left" w:pos="340"/>
          <w:tab w:val="left" w:pos="5670"/>
          <w:tab w:val="right" w:pos="9356"/>
        </w:tabs>
        <w:spacing w:line="276" w:lineRule="auto"/>
        <w:jc w:val="right"/>
        <w:rPr>
          <w:rFonts w:ascii="Bradford LL" w:cs="Bradford LL" w:hAnsi="Bradford LL" w:eastAsia="Bradford LL"/>
          <w:outline w:val="0"/>
          <w:color w:val="002060"/>
          <w:sz w:val="22"/>
          <w:szCs w:val="22"/>
          <w:u w:color="002060"/>
          <w14:textFill>
            <w14:solidFill>
              <w14:srgbClr w14:val="002060"/>
            </w14:solidFill>
          </w14:textFill>
        </w:rPr>
      </w:pPr>
    </w:p>
    <w:p>
      <w:pPr>
        <w:pStyle w:val="Brødtekst"/>
        <w:widowControl w:val="0"/>
        <w:tabs>
          <w:tab w:val="left" w:pos="340"/>
          <w:tab w:val="left" w:pos="5670"/>
          <w:tab w:val="right" w:pos="9356"/>
        </w:tabs>
        <w:spacing w:line="276" w:lineRule="auto"/>
        <w:jc w:val="right"/>
        <w:rPr>
          <w:rFonts w:ascii="Bradford LL" w:cs="Bradford LL" w:hAnsi="Bradford LL" w:eastAsia="Bradford LL"/>
          <w:caps w:val="0"/>
          <w:smallCaps w:val="0"/>
          <w:strike w:val="0"/>
          <w:dstrike w:val="0"/>
          <w:outline w:val="0"/>
          <w:color w:val="002060"/>
          <w:sz w:val="22"/>
          <w:szCs w:val="22"/>
          <w:u w:val="none" w:color="002060"/>
          <w:shd w:val="nil" w:color="auto" w:fill="auto"/>
          <w:vertAlign w:val="baseline"/>
          <w14:textFill>
            <w14:solidFill>
              <w14:srgbClr w14:val="002060"/>
            </w14:solidFill>
          </w14:textFill>
        </w:rPr>
      </w:pPr>
      <w:r>
        <w:rPr>
          <w:rFonts w:ascii="Bradford LL" w:hAnsi="Bradford LL"/>
          <w:caps w:val="0"/>
          <w:smallCaps w:val="0"/>
          <w:strike w:val="0"/>
          <w:dstrike w:val="0"/>
          <w:outline w:val="0"/>
          <w:color w:val="002060"/>
          <w:sz w:val="22"/>
          <w:szCs w:val="22"/>
          <w:u w:val="none" w:color="002060"/>
          <w:shd w:val="nil" w:color="auto" w:fill="auto"/>
          <w:vertAlign w:val="baseline"/>
          <w:rtl w:val="0"/>
          <w14:textFill>
            <w14:solidFill>
              <w14:srgbClr w14:val="002060"/>
            </w14:solidFill>
          </w14:textFill>
        </w:rPr>
        <w:t xml:space="preserve"> </w:t>
      </w:r>
    </w:p>
    <w:p>
      <w:pPr>
        <w:pStyle w:val="Brødtekst"/>
        <w:widowControl w:val="0"/>
        <w:tabs>
          <w:tab w:val="left" w:pos="340"/>
          <w:tab w:val="left" w:pos="5670"/>
          <w:tab w:val="right" w:pos="9356"/>
        </w:tabs>
        <w:spacing w:line="276" w:lineRule="auto"/>
        <w:jc w:val="right"/>
        <w:rPr>
          <w:rFonts w:ascii="Bradford LL" w:cs="Bradford LL" w:hAnsi="Bradford LL" w:eastAsia="Bradford LL"/>
          <w:caps w:val="0"/>
          <w:smallCaps w:val="0"/>
          <w:strike w:val="0"/>
          <w:dstrike w:val="0"/>
          <w:outline w:val="0"/>
          <w:color w:val="002060"/>
          <w:sz w:val="22"/>
          <w:szCs w:val="22"/>
          <w:u w:val="none" w:color="002060"/>
          <w:shd w:val="nil" w:color="auto" w:fill="auto"/>
          <w:vertAlign w:val="baseline"/>
          <w14:textFill>
            <w14:solidFill>
              <w14:srgbClr w14:val="002060"/>
            </w14:solidFill>
          </w14:textFill>
        </w:rPr>
      </w:pPr>
      <w:r>
        <w:rPr>
          <w:rFonts w:ascii="Bradford LL" w:hAnsi="Bradford LL"/>
          <w:outline w:val="0"/>
          <w:color w:val="002060"/>
          <w:sz w:val="22"/>
          <w:szCs w:val="22"/>
          <w:u w:color="002060"/>
          <w:rtl w:val="0"/>
          <w14:textFill>
            <w14:solidFill>
              <w14:srgbClr w14:val="002060"/>
            </w14:solidFill>
          </w14:textFill>
        </w:rPr>
        <w:t>Atuartut akulliit</w:t>
      </w:r>
    </w:p>
    <w:p>
      <w:pPr>
        <w:pStyle w:val="Brødtekst"/>
        <w:widowControl w:val="0"/>
        <w:tabs>
          <w:tab w:val="left" w:pos="340"/>
          <w:tab w:val="left" w:pos="5670"/>
          <w:tab w:val="right" w:pos="9356"/>
        </w:tabs>
        <w:spacing w:line="276" w:lineRule="auto"/>
        <w:jc w:val="right"/>
        <w:rPr>
          <w:rFonts w:ascii="Bradford LL" w:cs="Bradford LL" w:hAnsi="Bradford LL" w:eastAsia="Bradford LL"/>
          <w:caps w:val="0"/>
          <w:smallCaps w:val="0"/>
          <w:strike w:val="0"/>
          <w:dstrike w:val="0"/>
          <w:outline w:val="0"/>
          <w:color w:val="002060"/>
          <w:sz w:val="22"/>
          <w:szCs w:val="22"/>
          <w:u w:val="none" w:color="002060"/>
          <w:shd w:val="nil" w:color="auto" w:fill="auto"/>
          <w:vertAlign w:val="baseline"/>
          <w14:textFill>
            <w14:solidFill>
              <w14:srgbClr w14:val="002060"/>
            </w14:solidFill>
          </w14:textFill>
        </w:rPr>
      </w:pPr>
    </w:p>
    <w:p>
      <w:pPr>
        <w:pStyle w:val="Overskrift"/>
        <w:tabs>
          <w:tab w:val="right" w:pos="9356"/>
        </w:tabs>
        <w:rPr>
          <w:rFonts w:ascii="Bookman Old Style" w:cs="Bookman Old Style" w:hAnsi="Bookman Old Style" w:eastAsia="Bookman Old Style"/>
          <w:sz w:val="24"/>
          <w:szCs w:val="24"/>
        </w:rPr>
      </w:pPr>
    </w:p>
    <w:p>
      <w:pPr>
        <w:pStyle w:val="Overskrift"/>
        <w:tabs>
          <w:tab w:val="right" w:pos="9356"/>
        </w:tabs>
        <w:spacing w:after="120" w:line="192" w:lineRule="auto"/>
        <w:rPr>
          <w:rFonts w:ascii="Bookman Old Style" w:cs="Bookman Old Style" w:hAnsi="Bookman Old Style" w:eastAsia="Bookman Old Style"/>
          <w:sz w:val="24"/>
          <w:szCs w:val="24"/>
        </w:rPr>
      </w:pPr>
      <w:bookmarkStart w:name="_v19n2zg13rw5" w:id="0"/>
      <w:bookmarkEnd w:id="0"/>
      <w:r>
        <w:rPr>
          <w:rFonts w:ascii="Bookman Old Style" w:hAnsi="Bookman Old Style"/>
          <w:sz w:val="24"/>
          <w:szCs w:val="24"/>
          <w:rtl w:val="0"/>
        </w:rPr>
        <w:t>P</w:t>
      </w:r>
      <w:r>
        <w:rPr>
          <w:rFonts w:ascii="Bookman Old Style" w:hAnsi="Bookman Old Style"/>
          <w:sz w:val="24"/>
          <w:szCs w:val="24"/>
          <w:rtl w:val="0"/>
          <w:lang w:val="de-DE"/>
        </w:rPr>
        <w:t>ULAARNERMI ATORTUSSAT PILLUGIT</w:t>
      </w:r>
    </w:p>
    <w:p>
      <w:pPr>
        <w:pStyle w:val="Overskrift"/>
        <w:tabs>
          <w:tab w:val="right" w:pos="9356"/>
        </w:tabs>
        <w:rPr>
          <w:rFonts w:ascii="Bradford LL" w:cs="Bradford LL" w:hAnsi="Bradford LL" w:eastAsia="Bradford LL"/>
          <w:caps w:val="0"/>
          <w:smallCaps w:val="0"/>
          <w:strike w:val="0"/>
          <w:dstrike w:val="0"/>
          <w:outline w:val="0"/>
          <w:color w:val="000000"/>
          <w:sz w:val="22"/>
          <w:szCs w:val="22"/>
          <w:u w:val="none" w:color="000000"/>
          <w:shd w:val="clear" w:color="auto" w:fill="ffff00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Bookman Old Style" w:hAnsi="Bookman Old Style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Atortussat saaffiginnittarfimmi tunniunneqassapput. Aamma nammineq anillatsinneqarsinnaapput atuartullu pulaannginneranni piareersartillugit:</w:t>
      </w:r>
      <w:r>
        <w:rPr>
          <w:rFonts w:ascii="Bookman Old Style" w:hAnsi="Bookman Old Style"/>
          <w:outline w:val="0"/>
          <w:color w:val="000000"/>
          <w:sz w:val="22"/>
          <w:szCs w:val="22"/>
          <w:u w:color="000000"/>
          <w:rtl w:val="0"/>
          <w:lang w:val="da-DK"/>
          <w14:textFill>
            <w14:solidFill>
              <w14:srgbClr w14:val="000000"/>
            </w14:solidFill>
          </w14:textFill>
        </w:rPr>
        <w:t xml:space="preserve">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"https://isfjordscentret.gl/gletsjere-og-indlandsisen-mellemtrinnet/"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da-DK"/>
        </w:rPr>
        <w:t>pulaarnermi atortussat</w:t>
      </w:r>
      <w:r>
        <w:rPr/>
        <w:fldChar w:fldCharType="end" w:fldLock="0"/>
      </w:r>
    </w:p>
    <w:p>
      <w:pPr>
        <w:pStyle w:val="Brødtekst"/>
        <w:widowControl w:val="0"/>
        <w:tabs>
          <w:tab w:val="left" w:pos="340"/>
          <w:tab w:val="left" w:pos="5670"/>
          <w:tab w:val="right" w:pos="9356"/>
        </w:tabs>
        <w:spacing w:line="276" w:lineRule="auto"/>
        <w:rPr>
          <w:rFonts w:ascii="Bradford LL" w:cs="Bradford LL" w:hAnsi="Bradford LL" w:eastAsia="Bradford LL"/>
          <w:caps w:val="0"/>
          <w:smallCaps w:val="0"/>
          <w:strike w:val="0"/>
          <w:dstrike w:val="0"/>
          <w:outline w:val="0"/>
          <w:color w:val="000000"/>
          <w:sz w:val="22"/>
          <w:szCs w:val="22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Brødtekst"/>
        <w:widowControl w:val="0"/>
        <w:tabs>
          <w:tab w:val="left" w:pos="340"/>
          <w:tab w:val="left" w:pos="5670"/>
          <w:tab w:val="right" w:pos="9356"/>
        </w:tabs>
        <w:spacing w:line="276" w:lineRule="auto"/>
        <w:rPr>
          <w:rFonts w:ascii="Bradford LL" w:cs="Bradford LL" w:hAnsi="Bradford LL" w:eastAsia="Bradford LL"/>
          <w:sz w:val="22"/>
          <w:szCs w:val="22"/>
        </w:rPr>
      </w:pPr>
      <w:r>
        <w:rPr>
          <w:rFonts w:ascii="Bradford LL" w:hAnsi="Bradford LL"/>
          <w:sz w:val="22"/>
          <w:szCs w:val="22"/>
          <w:rtl w:val="0"/>
        </w:rPr>
        <w:t xml:space="preserve">Pulaarnermi atortussat tassaapput </w:t>
      </w:r>
    </w:p>
    <w:p>
      <w:pPr>
        <w:pStyle w:val="Brødtekst"/>
        <w:widowControl w:val="0"/>
        <w:tabs>
          <w:tab w:val="left" w:pos="340"/>
          <w:tab w:val="left" w:pos="5670"/>
          <w:tab w:val="right" w:pos="9356"/>
        </w:tabs>
        <w:spacing w:line="276" w:lineRule="auto"/>
        <w:ind w:left="1080" w:hanging="360"/>
        <w:rPr>
          <w:rFonts w:ascii="Bradford LL" w:cs="Bradford LL" w:hAnsi="Bradford LL" w:eastAsia="Bradford LL"/>
          <w:sz w:val="22"/>
          <w:szCs w:val="22"/>
        </w:rPr>
      </w:pPr>
      <w:r>
        <w:rPr>
          <w:rFonts w:ascii="Bradford LL" w:hAnsi="Bradford LL" w:hint="default"/>
          <w:sz w:val="22"/>
          <w:szCs w:val="22"/>
          <w:rtl w:val="0"/>
          <w:lang w:val="da-DK"/>
        </w:rPr>
        <w:t>·</w:t>
      </w:r>
      <w:r>
        <w:rPr>
          <w:sz w:val="14"/>
          <w:szCs w:val="14"/>
          <w:rtl w:val="0"/>
        </w:rPr>
        <w:t xml:space="preserve">       </w:t>
      </w:r>
      <w:r>
        <w:rPr>
          <w:rFonts w:ascii="Bradford LL" w:hAnsi="Bradford LL"/>
          <w:sz w:val="22"/>
          <w:szCs w:val="22"/>
          <w:rtl w:val="0"/>
        </w:rPr>
        <w:t>saqqummersitsinerup sannaata qulaanit isigalugu titartarneqarnera</w:t>
      </w:r>
    </w:p>
    <w:p>
      <w:pPr>
        <w:pStyle w:val="Brødtekst"/>
        <w:widowControl w:val="0"/>
        <w:tabs>
          <w:tab w:val="left" w:pos="340"/>
          <w:tab w:val="left" w:pos="5670"/>
          <w:tab w:val="right" w:pos="9356"/>
        </w:tabs>
        <w:spacing w:line="276" w:lineRule="auto"/>
        <w:ind w:left="1080" w:hanging="360"/>
        <w:rPr>
          <w:rFonts w:ascii="Bradford LL" w:cs="Bradford LL" w:hAnsi="Bradford LL" w:eastAsia="Bradford LL"/>
          <w:sz w:val="22"/>
          <w:szCs w:val="22"/>
        </w:rPr>
      </w:pPr>
      <w:r>
        <w:rPr>
          <w:rFonts w:ascii="Bradford LL" w:hAnsi="Bradford LL" w:hint="default"/>
          <w:sz w:val="22"/>
          <w:szCs w:val="22"/>
          <w:rtl w:val="0"/>
          <w:lang w:val="da-DK"/>
        </w:rPr>
        <w:t>·</w:t>
      </w:r>
      <w:r>
        <w:rPr>
          <w:sz w:val="14"/>
          <w:szCs w:val="14"/>
          <w:rtl w:val="0"/>
        </w:rPr>
        <w:t xml:space="preserve">       </w:t>
      </w:r>
      <w:r>
        <w:rPr>
          <w:rFonts w:ascii="Bradford LL" w:hAnsi="Bradford LL"/>
          <w:sz w:val="22"/>
          <w:szCs w:val="22"/>
          <w:rtl w:val="0"/>
        </w:rPr>
        <w:t>atuartunut paasissutissiaq pappiaraq ataaseq atuartullu akissutiminnut allattuiffissaat pappiaraq ataaseq.</w:t>
      </w:r>
    </w:p>
    <w:p>
      <w:pPr>
        <w:pStyle w:val="Brødtekst"/>
        <w:widowControl w:val="0"/>
        <w:tabs>
          <w:tab w:val="left" w:pos="340"/>
          <w:tab w:val="left" w:pos="5670"/>
          <w:tab w:val="right" w:pos="9356"/>
        </w:tabs>
        <w:spacing w:line="276" w:lineRule="auto"/>
        <w:rPr>
          <w:rStyle w:val="Ingen"/>
          <w:rFonts w:ascii="Bradford LL" w:cs="Bradford LL" w:hAnsi="Bradford LL" w:eastAsia="Bradford LL"/>
          <w:sz w:val="22"/>
          <w:szCs w:val="22"/>
        </w:rPr>
      </w:pPr>
      <w:r>
        <w:rPr>
          <w:rFonts w:ascii="Bradford LL" w:hAnsi="Bradford LL"/>
          <w:sz w:val="22"/>
          <w:szCs w:val="22"/>
          <w:rtl w:val="0"/>
        </w:rPr>
        <w:t xml:space="preserve">Quppernernut nassuiaatit tassaapput atuakkamut tassunga sammisamut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"https://issuu.com/isfjordscentret/docs/gletsjer_final?fr=xKAE9_zU1NQ"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da-DK"/>
        </w:rPr>
        <w:t>”</w:t>
      </w:r>
      <w:r>
        <w:rPr>
          <w:rStyle w:val="Ingen"/>
          <w:rFonts w:ascii="Bradford LL" w:hAnsi="Bradford LL"/>
          <w:outline w:val="0"/>
          <w:color w:val="1155cc"/>
          <w:sz w:val="22"/>
          <w:szCs w:val="22"/>
          <w:u w:val="single" w:color="1155cc"/>
          <w:rtl w:val="0"/>
          <w14:textFill>
            <w14:solidFill>
              <w14:srgbClr w14:val="1155CC"/>
            </w14:solidFill>
          </w14:textFill>
        </w:rPr>
        <w:t>Sermip ningimarngi Sermersuarlu</w:t>
      </w:r>
      <w:r>
        <w:rPr/>
        <w:fldChar w:fldCharType="end" w:fldLock="0"/>
      </w:r>
      <w:r>
        <w:rPr>
          <w:rStyle w:val="Ingen"/>
          <w:rFonts w:ascii="Bradford LL" w:hAnsi="Bradford LL"/>
          <w:sz w:val="22"/>
          <w:szCs w:val="22"/>
          <w:rtl w:val="0"/>
        </w:rPr>
        <w:t xml:space="preserve">  inissinneqarsimasumut innersuutit.</w:t>
      </w:r>
    </w:p>
    <w:p>
      <w:pPr>
        <w:pStyle w:val="Overskrift"/>
        <w:tabs>
          <w:tab w:val="right" w:pos="9356"/>
        </w:tabs>
        <w:spacing w:before="360"/>
        <w:rPr>
          <w:rStyle w:val="Ingen"/>
          <w:rFonts w:ascii="Bookman Old Style" w:cs="Bookman Old Style" w:hAnsi="Bookman Old Style" w:eastAsia="Bookman Old Style"/>
          <w:sz w:val="24"/>
          <w:szCs w:val="24"/>
        </w:rPr>
      </w:pPr>
      <w:r>
        <w:rPr>
          <w:rStyle w:val="Ingen"/>
          <w:rFonts w:ascii="Bookman Old Style" w:hAnsi="Bookman Old Style"/>
          <w:sz w:val="24"/>
          <w:szCs w:val="24"/>
          <w:rtl w:val="0"/>
          <w:lang w:val="de-DE"/>
        </w:rPr>
        <w:t>ILINNIARTITSISSUTIT PIGINNAASAQARFIILLU</w:t>
      </w:r>
    </w:p>
    <w:p>
      <w:pPr>
        <w:pStyle w:val="Brødtekst"/>
        <w:widowControl w:val="0"/>
        <w:tabs>
          <w:tab w:val="left" w:pos="340"/>
          <w:tab w:val="right" w:pos="9356"/>
        </w:tabs>
        <w:spacing w:line="276" w:lineRule="auto"/>
        <w:rPr>
          <w:rStyle w:val="Ingen"/>
          <w:rFonts w:ascii="Bookman Old Style" w:cs="Bookman Old Style" w:hAnsi="Bookman Old Style" w:eastAsia="Bookman Old Style"/>
          <w:caps w:val="0"/>
          <w:smallCaps w:val="0"/>
          <w:strike w:val="0"/>
          <w:dstrike w:val="0"/>
          <w:outline w:val="0"/>
          <w:color w:val="000000"/>
          <w:sz w:val="22"/>
          <w:szCs w:val="22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Style w:val="Ingen"/>
          <w:rFonts w:ascii="Bookman Old Style" w:hAnsi="Bookman Old Style"/>
          <w:sz w:val="22"/>
          <w:szCs w:val="22"/>
          <w:rtl w:val="0"/>
          <w:lang w:val="it-IT"/>
        </w:rPr>
        <w:t>Pinngortitalerineq, itisilerinermik sungiusarneq kiisalu allattariarsorluni oqaluttariarsorlunilu attaveqaqatigiinneq qitiutillugit.</w:t>
      </w:r>
    </w:p>
    <w:p>
      <w:pPr>
        <w:pStyle w:val="Overskrift"/>
        <w:tabs>
          <w:tab w:val="right" w:pos="9356"/>
        </w:tabs>
        <w:spacing w:before="360"/>
        <w:rPr>
          <w:rStyle w:val="Ingen"/>
          <w:rFonts w:ascii="Bookman Old Style" w:cs="Bookman Old Style" w:hAnsi="Bookman Old Style" w:eastAsia="Bookman Old Style"/>
          <w:outline w:val="0"/>
          <w:color w:val="4a86e8"/>
          <w:sz w:val="24"/>
          <w:szCs w:val="24"/>
          <w:u w:color="4a86e8"/>
          <w14:textFill>
            <w14:solidFill>
              <w14:srgbClr w14:val="4A86E8"/>
            </w14:solidFill>
          </w14:textFill>
        </w:rPr>
      </w:pPr>
      <w:r>
        <w:rPr>
          <w:rStyle w:val="Ingen"/>
          <w:rFonts w:ascii="Bookman Old Style" w:hAnsi="Bookman Old Style"/>
          <w:outline w:val="0"/>
          <w:color w:val="4a86e8"/>
          <w:sz w:val="24"/>
          <w:szCs w:val="24"/>
          <w:u w:color="4a86e8"/>
          <w:rtl w:val="0"/>
          <w:lang w:val="de-DE"/>
          <w14:textFill>
            <w14:solidFill>
              <w14:srgbClr w14:val="4A86E8"/>
            </w14:solidFill>
          </w14:textFill>
        </w:rPr>
        <w:t>ILINNIAGASSAT</w:t>
      </w:r>
    </w:p>
    <w:p>
      <w:pPr>
        <w:pStyle w:val="Brødtekst"/>
        <w:widowControl w:val="0"/>
        <w:numPr>
          <w:ilvl w:val="0"/>
          <w:numId w:val="2"/>
        </w:numPr>
        <w:bidi w:val="0"/>
        <w:spacing w:line="276" w:lineRule="auto"/>
        <w:ind w:right="0"/>
        <w:jc w:val="left"/>
        <w:rPr>
          <w:rFonts w:ascii="Bookman Old Style" w:hAnsi="Bookman Old Style"/>
          <w:rtl w:val="0"/>
        </w:rPr>
      </w:pPr>
      <w:r>
        <w:rPr>
          <w:rStyle w:val="Ingen"/>
          <w:rFonts w:ascii="Bookman Old Style" w:hAnsi="Bookman Old Style"/>
          <w:rtl w:val="0"/>
        </w:rPr>
        <w:t>atuartut sermersuaqarnera kingulleq ukiut 10.000-it missiliorlugit matuma siornatigut taamaatittoq kiisalu sermersuup milliartuinnarnera ilisimasaqarfigilissavaat.</w:t>
      </w:r>
    </w:p>
    <w:p>
      <w:pPr>
        <w:pStyle w:val="Brødtekst"/>
        <w:widowControl w:val="0"/>
        <w:numPr>
          <w:ilvl w:val="0"/>
          <w:numId w:val="2"/>
        </w:numPr>
        <w:bidi w:val="0"/>
        <w:spacing w:line="276" w:lineRule="auto"/>
        <w:ind w:right="0"/>
        <w:jc w:val="left"/>
        <w:rPr>
          <w:rFonts w:ascii="Bookman Old Style" w:hAnsi="Bookman Old Style"/>
          <w:rtl w:val="0"/>
        </w:rPr>
      </w:pPr>
      <w:r>
        <w:rPr>
          <w:rStyle w:val="Ingen"/>
          <w:rFonts w:ascii="Bookman Old Style" w:hAnsi="Bookman Old Style"/>
          <w:rtl w:val="0"/>
        </w:rPr>
        <w:t>ukiut 2 mio.-nit matuma siornatigut nalitsinnut naleqqiullu kiannerugallarmat Avannaarsuani orpeqarsimasimaneranik dinosaurerinillu uumasoqarsimaneranik immikkut ilisimasaqalissapput.</w:t>
      </w:r>
    </w:p>
    <w:p>
      <w:pPr>
        <w:pStyle w:val="Brødtekst"/>
        <w:widowControl w:val="0"/>
        <w:numPr>
          <w:ilvl w:val="0"/>
          <w:numId w:val="2"/>
        </w:numPr>
        <w:bidi w:val="0"/>
        <w:spacing w:line="276" w:lineRule="auto"/>
        <w:ind w:right="0"/>
        <w:jc w:val="left"/>
        <w:rPr>
          <w:rFonts w:ascii="Bookman Old Style" w:hAnsi="Bookman Old Style"/>
          <w:rtl w:val="0"/>
        </w:rPr>
      </w:pPr>
      <w:r>
        <w:rPr>
          <w:rStyle w:val="Ingen"/>
          <w:rFonts w:ascii="Bookman Old Style" w:hAnsi="Bookman Old Style"/>
          <w:rtl w:val="0"/>
        </w:rPr>
        <w:t>sermip ningimarnga sunaanersoq ilisimalissavaat.</w:t>
      </w:r>
    </w:p>
    <w:p>
      <w:pPr>
        <w:pStyle w:val="Brødtekst"/>
        <w:widowControl w:val="0"/>
        <w:tabs>
          <w:tab w:val="left" w:pos="340"/>
        </w:tabs>
        <w:spacing w:line="276" w:lineRule="auto"/>
        <w:ind w:left="720" w:firstLine="0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</w:p>
    <w:p>
      <w:pPr>
        <w:pStyle w:val="Brødtekst"/>
        <w:widowControl w:val="0"/>
        <w:tabs>
          <w:tab w:val="left" w:pos="340"/>
        </w:tabs>
        <w:spacing w:line="276" w:lineRule="auto"/>
        <w:rPr>
          <w:rStyle w:val="Ingen"/>
          <w:rFonts w:ascii="Bookman Old Style" w:cs="Bookman Old Style" w:hAnsi="Bookman Old Style" w:eastAsia="Bookman Old Style"/>
          <w:outline w:val="0"/>
          <w:color w:val="4a86e8"/>
          <w:u w:color="4a86e8"/>
          <w14:textFill>
            <w14:solidFill>
              <w14:srgbClr w14:val="4A86E8"/>
            </w14:solidFill>
          </w14:textFill>
        </w:rPr>
      </w:pPr>
    </w:p>
    <w:p>
      <w:pPr>
        <w:pStyle w:val="Brødtekst"/>
        <w:widowControl w:val="0"/>
        <w:tabs>
          <w:tab w:val="left" w:pos="340"/>
        </w:tabs>
        <w:spacing w:line="276" w:lineRule="auto"/>
        <w:rPr>
          <w:rStyle w:val="Ingen"/>
          <w:rFonts w:ascii="Bookman Old Style" w:cs="Bookman Old Style" w:hAnsi="Bookman Old Style" w:eastAsia="Bookman Old Style"/>
        </w:rPr>
      </w:pPr>
      <w:r>
        <w:rPr>
          <w:rStyle w:val="Ingen"/>
          <w:rFonts w:ascii="Bookman Old Style" w:hAnsi="Bookman Old Style"/>
          <w:outline w:val="0"/>
          <w:color w:val="4a86e8"/>
          <w:u w:color="4a86e8"/>
          <w:rtl w:val="0"/>
          <w:lang w:val="es-ES_tradnl"/>
          <w14:textFill>
            <w14:solidFill>
              <w14:srgbClr w14:val="4A86E8"/>
            </w14:solidFill>
          </w14:textFill>
        </w:rPr>
        <w:t>ILITSERSUUT</w:t>
      </w:r>
      <w:r>
        <w:rPr>
          <w:rStyle w:val="Ingen"/>
          <w:rFonts w:ascii="Bookman Old Style" w:cs="Bookman Old Style" w:hAnsi="Bookman Old Style" w:eastAsia="Bookman Old Style"/>
          <w:outline w:val="0"/>
          <w:color w:val="4a86e8"/>
          <w:u w:color="4a86e8"/>
          <w14:textFill>
            <w14:solidFill>
              <w14:srgbClr w14:val="4A86E8"/>
            </w14:solidFill>
          </w14:textFill>
        </w:rPr>
        <w:br w:type="textWrapping"/>
      </w:r>
      <w:r>
        <w:rPr>
          <w:rStyle w:val="Ingen"/>
          <w:rFonts w:ascii="Bookman Old Style" w:hAnsi="Bookman Old Style"/>
          <w:rtl w:val="0"/>
        </w:rPr>
        <w:t>Atuartut saqqummersitsinermi ilisimasassarsiorlutik aallartissapput. Ilisimasassarsioreerpata sulisut innersuussinerat naapertorlugu naapiffissami katersuutsissavatit.</w:t>
      </w:r>
    </w:p>
    <w:p>
      <w:pPr>
        <w:pStyle w:val="Brødtekst"/>
        <w:widowControl w:val="0"/>
        <w:tabs>
          <w:tab w:val="left" w:pos="340"/>
        </w:tabs>
        <w:spacing w:line="276" w:lineRule="auto"/>
      </w:pPr>
      <w:r>
        <w:rPr>
          <w:rStyle w:val="Ingen"/>
          <w:rFonts w:ascii="Bookman Old Style" w:hAnsi="Bookman Old Style"/>
          <w:rtl w:val="0"/>
        </w:rPr>
        <w:t xml:space="preserve">Saqqummersitsinerup sannaata qulaanit isigalugu titartarneqarnera eqqartussavarsi sikumerngillu kiisalu nerrivimmi ilisserut </w:t>
      </w:r>
      <w:r>
        <w:rPr>
          <w:rStyle w:val="Ingen"/>
          <w:rFonts w:ascii="Bookman Old Style" w:hAnsi="Bookman Old Style"/>
          <w:i w:val="1"/>
          <w:iCs w:val="1"/>
          <w:rtl w:val="0"/>
          <w:lang w:val="fr-FR"/>
        </w:rPr>
        <w:t xml:space="preserve">Sermip ningimarnganik Sermersuarmillu </w:t>
      </w:r>
      <w:r>
        <w:rPr>
          <w:rStyle w:val="Ingen"/>
          <w:rFonts w:ascii="Bookman Old Style" w:hAnsi="Bookman Old Style"/>
          <w:rtl w:val="0"/>
        </w:rPr>
        <w:t>takutitsisut ujassavaat.</w:t>
      </w:r>
    </w:p>
    <w:p>
      <w:pPr>
        <w:pStyle w:val="Overskrift"/>
        <w:tabs>
          <w:tab w:val="right" w:pos="9356"/>
        </w:tabs>
        <w:spacing w:before="120"/>
        <w:rPr>
          <w:rStyle w:val="Ingen"/>
          <w:rFonts w:ascii="Bookman Old Style" w:cs="Bookman Old Style" w:hAnsi="Bookman Old Style" w:eastAsia="Bookman Old Style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Ingen"/>
          <w:rFonts w:ascii="Bookman Old Style" w:hAnsi="Bookman Old Style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Atuartut peqatigalugit pappiaqqat tamaasa eqqartussavasi, taamaalilluni suliassaq sunaanersoq nalornginniassammassuk. </w:t>
      </w:r>
    </w:p>
    <w:p>
      <w:pPr>
        <w:pStyle w:val="Overskrift"/>
        <w:numPr>
          <w:ilvl w:val="0"/>
          <w:numId w:val="4"/>
        </w:numPr>
        <w:bidi w:val="0"/>
        <w:spacing w:before="0"/>
        <w:ind w:right="0"/>
        <w:jc w:val="left"/>
        <w:rPr>
          <w:outline w:val="0"/>
          <w:color w:val="000000"/>
          <w:sz w:val="24"/>
          <w:szCs w:val="24"/>
          <w:rtl w:val="0"/>
          <w14:textFill>
            <w14:solidFill>
              <w14:srgbClr w14:val="000000"/>
            </w14:solidFill>
          </w14:textFill>
        </w:rPr>
      </w:pPr>
      <w:r>
        <w:rPr>
          <w:rStyle w:val="Ingen"/>
          <w:rFonts w:ascii="Bookman Old Style" w:hAnsi="Bookman Old Style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Pappiaqqap paasissutissap saavani naatsumik atuagassiaqarpoq. Pappiaqqallu tunuani sikuminernut ataasiakkaanut pingasunut nerrivimmilu ilisserusiamut apeqqutit marluk allassimapput. Assit ataasiakkaat nalaanni nigaliaqarpoq naqinnertalimmik.</w:t>
      </w:r>
    </w:p>
    <w:p>
      <w:pPr>
        <w:pStyle w:val="Overskrift"/>
        <w:tabs>
          <w:tab w:val="right" w:pos="9356"/>
        </w:tabs>
        <w:spacing w:before="0"/>
        <w:ind w:left="1440" w:firstLine="0"/>
        <w:rPr>
          <w:rStyle w:val="Ingen"/>
          <w:rFonts w:ascii="Bookman Old Style" w:cs="Bookman Old Style" w:hAnsi="Bookman Old Style" w:eastAsia="Bookman Old Style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Ingen"/>
          <w:rFonts w:ascii="Bookman Old Style" w:hAnsi="Bookman Old Style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Naqinnerit taakku atuartut katitissavaat, taamaalillunilu oqaaseq akuerineqaatissaq pilersillugu. (NOSE)</w:t>
      </w:r>
    </w:p>
    <w:p>
      <w:pPr>
        <w:pStyle w:val="Overskrift"/>
        <w:numPr>
          <w:ilvl w:val="0"/>
          <w:numId w:val="5"/>
        </w:numPr>
        <w:bidi w:val="0"/>
        <w:spacing w:before="0"/>
        <w:ind w:right="0"/>
        <w:jc w:val="left"/>
        <w:rPr>
          <w:outline w:val="0"/>
          <w:color w:val="000000"/>
          <w:sz w:val="24"/>
          <w:szCs w:val="24"/>
          <w:rtl w:val="0"/>
          <w14:textFill>
            <w14:solidFill>
              <w14:srgbClr w14:val="000000"/>
            </w14:solidFill>
          </w14:textFill>
        </w:rPr>
      </w:pPr>
      <w:bookmarkStart w:name="_xvqm8g8cx7xp" w:id="1"/>
      <w:bookmarkEnd w:id="1"/>
      <w:r>
        <w:rPr>
          <w:rStyle w:val="Ingen"/>
          <w:rFonts w:ascii="Bookman Old Style" w:hAnsi="Bookman Old Style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>P</w:t>
      </w:r>
      <w:r>
        <w:rPr>
          <w:rStyle w:val="Ingen"/>
          <w:rFonts w:ascii="Bookman Old Style" w:hAnsi="Bookman Old Style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  <w:t xml:space="preserve">appiaqqami akissutissami atuartut akissutiminnut atatillugu allattuiffissaqarput imaluunniit titartaaffissaqarlutik. </w:t>
      </w:r>
    </w:p>
    <w:p>
      <w:pPr>
        <w:pStyle w:val="Overskrift"/>
        <w:tabs>
          <w:tab w:val="right" w:pos="9356"/>
        </w:tabs>
        <w:spacing w:before="360"/>
        <w:rPr>
          <w:rStyle w:val="Ingen"/>
          <w:rFonts w:ascii="Bookman Old Style" w:cs="Bookman Old Style" w:hAnsi="Bookman Old Style" w:eastAsia="Bookman Old Style"/>
          <w:caps w:val="0"/>
          <w:smallCaps w:val="0"/>
          <w:strike w:val="0"/>
          <w:dstrike w:val="0"/>
          <w:outline w:val="0"/>
          <w:color w:val="000000"/>
          <w:sz w:val="22"/>
          <w:szCs w:val="22"/>
          <w:u w:val="none" w:color="000000"/>
          <w:shd w:val="clear" w:color="auto" w:fill="ffff00"/>
          <w:vertAlign w:val="baseline"/>
          <w14:textFill>
            <w14:solidFill>
              <w14:srgbClr w14:val="000000"/>
            </w14:solidFill>
          </w14:textFill>
        </w:rPr>
      </w:pPr>
      <w:r>
        <w:rPr>
          <w:rStyle w:val="Ingen"/>
          <w:rFonts w:ascii="Bookman Old Style" w:hAnsi="Bookman Old Style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Digitalimik sulinissaq orniginartinneqarpat Kangiata Illorsuata ilikkagassanut isaaffia atorneqarsinnaavoq:</w:t>
      </w:r>
      <w:r>
        <w:rPr>
          <w:rStyle w:val="Ingen"/>
          <w:rFonts w:ascii="Bookman Old Style" w:hAnsi="Bookman Old Style"/>
          <w:outline w:val="0"/>
          <w:color w:val="000000"/>
          <w:sz w:val="22"/>
          <w:szCs w:val="22"/>
          <w:u w:color="000000"/>
          <w:rtl w:val="0"/>
          <w:lang w:val="da-DK"/>
          <w14:textFill>
            <w14:solidFill>
              <w14:srgbClr w14:val="000000"/>
            </w14:solidFill>
          </w14:textFill>
        </w:rPr>
        <w:t xml:space="preserve">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"https://isfjordscentret.gl/gletsjere-og-indlandsisen-mellemtrinnet/"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da-DK"/>
        </w:rPr>
        <w:t>pulaarnermi atortussat</w:t>
      </w:r>
      <w:r>
        <w:rPr/>
        <w:fldChar w:fldCharType="end" w:fldLock="0"/>
      </w:r>
    </w:p>
    <w:p>
      <w:pPr>
        <w:pStyle w:val="Brødtekst"/>
        <w:widowControl w:val="0"/>
        <w:tabs>
          <w:tab w:val="left" w:pos="340"/>
          <w:tab w:val="right" w:pos="9356"/>
        </w:tabs>
        <w:spacing w:line="276" w:lineRule="auto"/>
        <w:rPr>
          <w:rStyle w:val="Ingen"/>
          <w:rFonts w:ascii="Bookman Old Style" w:cs="Bookman Old Style" w:hAnsi="Bookman Old Style" w:eastAsia="Bookman Old Style"/>
          <w:caps w:val="0"/>
          <w:smallCaps w:val="0"/>
          <w:strike w:val="0"/>
          <w:dstrike w:val="0"/>
          <w:outline w:val="0"/>
          <w:color w:val="000000"/>
          <w:sz w:val="22"/>
          <w:szCs w:val="22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Brødtekst"/>
        <w:widowControl w:val="0"/>
        <w:tabs>
          <w:tab w:val="left" w:pos="340"/>
          <w:tab w:val="right" w:pos="9356"/>
        </w:tabs>
        <w:spacing w:line="276" w:lineRule="auto"/>
        <w:rPr>
          <w:rStyle w:val="Ingen"/>
          <w:rFonts w:ascii="Bookman Old Style" w:cs="Bookman Old Style" w:hAnsi="Bookman Old Style" w:eastAsia="Bookman Old Style"/>
          <w:caps w:val="0"/>
          <w:smallCaps w:val="0"/>
          <w:strike w:val="0"/>
          <w:dstrike w:val="0"/>
          <w:outline w:val="0"/>
          <w:color w:val="000000"/>
          <w:sz w:val="22"/>
          <w:szCs w:val="22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Style w:val="Ingen"/>
          <w:rFonts w:ascii="Bookman Old Style" w:hAnsi="Bookman Old Style"/>
          <w:sz w:val="22"/>
          <w:szCs w:val="22"/>
          <w:rtl w:val="0"/>
        </w:rPr>
        <w:t>Maannakkut atuartut sikuminermut nerrivimmilu ilisserummut Sermip ningimarnginut Sermersuarmillu takutitsisunut ingerlassapput. Apeqqutit akissutissaannik suliaqalersinnagit sikumerngit misissoqqissaarnissaannik ilitsersuutissavatit. Tupigusuutigisaminnik apeqquteqarnissaannik kajumissaassavatit. Atuartut marlukkaarlugit imaluunniit eqimattannguakkuutaarlugit agguarnissaat iluaqutaasinnaavoq.</w:t>
      </w:r>
    </w:p>
    <w:p>
      <w:pPr>
        <w:pStyle w:val="Brødtekst"/>
        <w:widowControl w:val="0"/>
        <w:tabs>
          <w:tab w:val="left" w:pos="340"/>
          <w:tab w:val="right" w:pos="9356"/>
        </w:tabs>
        <w:spacing w:line="276" w:lineRule="auto"/>
        <w:rPr>
          <w:rStyle w:val="Ingen"/>
          <w:rFonts w:ascii="Bookman Old Style" w:cs="Bookman Old Style" w:hAnsi="Bookman Old Style" w:eastAsia="Bookman Old Style"/>
          <w:caps w:val="0"/>
          <w:smallCaps w:val="0"/>
          <w:strike w:val="0"/>
          <w:dstrike w:val="0"/>
          <w:outline w:val="0"/>
          <w:color w:val="000000"/>
          <w:sz w:val="22"/>
          <w:szCs w:val="22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Overskrift 2"/>
        <w:pBdr>
          <w:top w:val="nil"/>
          <w:left w:val="nil"/>
          <w:bottom w:val="dashed" w:color="002060" w:sz="4" w:space="0" w:shadow="0" w:frame="0"/>
          <w:right w:val="nil"/>
        </w:pBdr>
        <w:tabs>
          <w:tab w:val="right" w:pos="9356"/>
        </w:tabs>
        <w:spacing w:after="80" w:line="211" w:lineRule="auto"/>
        <w:rPr>
          <w:rStyle w:val="Ingen"/>
          <w:rFonts w:ascii="Bookman Old Style" w:cs="Bookman Old Style" w:hAnsi="Bookman Old Style" w:eastAsia="Bookman Old Style"/>
        </w:rPr>
      </w:pPr>
      <w:bookmarkStart w:name="_kkqkgvpov3vd" w:id="2"/>
      <w:bookmarkEnd w:id="2"/>
      <w:r>
        <w:rPr>
          <w:rStyle w:val="Ingen"/>
          <w:rFonts w:ascii="Bookman Old Style" w:hAnsi="Bookman Old Style"/>
          <w:rtl w:val="0"/>
        </w:rPr>
        <w:t>P</w:t>
      </w:r>
      <w:r>
        <w:rPr>
          <w:rStyle w:val="Ingen"/>
          <w:rFonts w:ascii="Bookman Old Style" w:hAnsi="Bookman Old Style"/>
          <w:rtl w:val="0"/>
        </w:rPr>
        <w:t>ulaarnerup nalaani/kingorna sikumerngit pillugit suliaqarnermi siunnersuutit</w:t>
      </w:r>
    </w:p>
    <w:p>
      <w:pPr>
        <w:pStyle w:val="Brødtekst"/>
        <w:keepNext w:val="1"/>
        <w:widowControl w:val="0"/>
        <w:tabs>
          <w:tab w:val="left" w:pos="340"/>
          <w:tab w:val="right" w:pos="9356"/>
        </w:tabs>
        <w:spacing w:line="276" w:lineRule="auto"/>
        <w:rPr>
          <w:rStyle w:val="Ingen"/>
          <w:rFonts w:ascii="Bookman Old Style" w:cs="Bookman Old Style" w:hAnsi="Bookman Old Style" w:eastAsia="Bookman Old Style"/>
          <w:caps w:val="0"/>
          <w:smallCaps w:val="0"/>
          <w:strike w:val="0"/>
          <w:dstrike w:val="0"/>
          <w:outline w:val="0"/>
          <w:color w:val="000000"/>
          <w:sz w:val="22"/>
          <w:szCs w:val="22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Brødtekst"/>
        <w:keepNext w:val="1"/>
        <w:widowControl w:val="0"/>
        <w:tabs>
          <w:tab w:val="left" w:pos="340"/>
          <w:tab w:val="right" w:pos="9612"/>
        </w:tabs>
        <w:spacing w:after="120" w:line="276" w:lineRule="auto"/>
        <w:rPr>
          <w:rStyle w:val="Ingen"/>
          <w:rFonts w:ascii="Bookman Old Style" w:cs="Bookman Old Style" w:hAnsi="Bookman Old Style" w:eastAsia="Bookman Old Style"/>
          <w:caps w:val="0"/>
          <w:smallCaps w:val="0"/>
          <w:strike w:val="0"/>
          <w:dstrike w:val="0"/>
          <w:outline w:val="0"/>
          <w:color w:val="000000"/>
          <w:sz w:val="22"/>
          <w:szCs w:val="22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Style w:val="Ingen"/>
          <w:rFonts w:ascii="Bookman Old Style" w:hAnsi="Bookman Old Style"/>
          <w:outline w:val="0"/>
          <w:color w:val="4a86e8"/>
          <w:sz w:val="22"/>
          <w:szCs w:val="22"/>
          <w:u w:color="4a86e8"/>
          <w:rtl w:val="0"/>
          <w:lang w:val="de-DE"/>
          <w14:textFill>
            <w14:solidFill>
              <w14:srgbClr w14:val="4A86E8"/>
            </w14:solidFill>
          </w14:textFill>
        </w:rPr>
        <w:t>SERMIP NINGIMARNGA SUNAANA</w:t>
      </w:r>
      <w:r>
        <w:rPr>
          <w:rStyle w:val="Ingen"/>
          <w:rFonts w:ascii="Bookman Old Style" w:hAnsi="Bookman Old Style"/>
          <w:caps w:val="0"/>
          <w:smallCaps w:val="0"/>
          <w:strike w:val="0"/>
          <w:dstrike w:val="0"/>
          <w:outline w:val="0"/>
          <w:color w:val="002060"/>
          <w:sz w:val="22"/>
          <w:szCs w:val="22"/>
          <w:u w:val="none" w:color="002060"/>
          <w:shd w:val="nil" w:color="auto" w:fill="auto"/>
          <w:vertAlign w:val="baseline"/>
          <w:rtl w:val="0"/>
          <w14:textFill>
            <w14:solidFill>
              <w14:srgbClr w14:val="002060"/>
            </w14:solidFill>
          </w14:textFill>
        </w:rPr>
        <w:t xml:space="preserve"> </w:t>
      </w:r>
      <w:r>
        <w:rPr>
          <w:rStyle w:val="Ingen"/>
          <w:rFonts w:ascii="Bookman Old Style" w:cs="Bookman Old Style" w:hAnsi="Bookman Old Style" w:eastAsia="Bookman Old Style"/>
          <w:caps w:val="0"/>
          <w:smallCaps w:val="0"/>
          <w:strike w:val="0"/>
          <w:dstrike w:val="0"/>
          <w:outline w:val="0"/>
          <w:color w:val="000000"/>
          <w:sz w:val="22"/>
          <w:szCs w:val="22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  <w:tab/>
      </w:r>
      <w:r>
        <w:rPr>
          <w:rStyle w:val="Ingen"/>
          <w:rFonts w:ascii="Bookman Old Style" w:hAnsi="Bookman Old Style"/>
          <w:sz w:val="22"/>
          <w:szCs w:val="22"/>
          <w:rtl w:val="0"/>
          <w:lang w:val="fr-FR"/>
        </w:rPr>
        <w:t>q</w:t>
      </w:r>
      <w:r>
        <w:rPr>
          <w:rStyle w:val="Ingen"/>
          <w:rFonts w:ascii="Bookman Old Style" w:hAnsi="Bookman Old Style"/>
          <w:caps w:val="0"/>
          <w:smallCaps w:val="0"/>
          <w:strike w:val="0"/>
          <w:dstrike w:val="0"/>
          <w:outline w:val="0"/>
          <w:color w:val="000000"/>
          <w:sz w:val="22"/>
          <w:szCs w:val="22"/>
          <w:u w:val="none" w:color="000000"/>
          <w:shd w:val="nil" w:color="auto" w:fill="auto"/>
          <w:vertAlign w:val="baseline"/>
          <w:rtl w:val="0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Ingen"/>
          <w:rFonts w:ascii="Bookman Old Style" w:hAnsi="Bookman Old Style"/>
          <w:sz w:val="22"/>
          <w:szCs w:val="22"/>
          <w:rtl w:val="0"/>
        </w:rPr>
        <w:t>7</w:t>
      </w:r>
      <w:r>
        <w:rPr>
          <w:rStyle w:val="Ingen"/>
          <w:rFonts w:ascii="Bookman Old Style" w:hAnsi="Bookman Old Style"/>
          <w:caps w:val="0"/>
          <w:smallCaps w:val="0"/>
          <w:strike w:val="0"/>
          <w:dstrike w:val="0"/>
          <w:outline w:val="0"/>
          <w:color w:val="000000"/>
          <w:sz w:val="22"/>
          <w:szCs w:val="22"/>
          <w:u w:val="none" w:color="000000"/>
          <w:shd w:val="nil" w:color="auto" w:fill="auto"/>
          <w:vertAlign w:val="baseline"/>
          <w:rtl w:val="0"/>
          <w14:textFill>
            <w14:solidFill>
              <w14:srgbClr w14:val="000000"/>
            </w14:solidFill>
          </w14:textFill>
        </w:rPr>
        <w:t>-2</w:t>
      </w:r>
      <w:r>
        <w:rPr>
          <w:rStyle w:val="Ingen"/>
          <w:rFonts w:ascii="Bookman Old Style" w:hAnsi="Bookman Old Style"/>
          <w:sz w:val="22"/>
          <w:szCs w:val="22"/>
          <w:rtl w:val="0"/>
        </w:rPr>
        <w:t>4</w:t>
      </w: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  <w:r>
        <w:rPr>
          <w:rStyle w:val="Ingen"/>
          <w:rFonts w:ascii="Bookman Old Style" w:hAnsi="Bookman Old Style"/>
          <w:sz w:val="22"/>
          <w:szCs w:val="22"/>
          <w:rtl w:val="0"/>
          <w:lang w:val="pt-PT"/>
        </w:rPr>
        <w:t xml:space="preserve">Oqaaseq sermip ningimarnga isumaqarpoq </w:t>
      </w:r>
      <w:r>
        <w:rPr>
          <w:rStyle w:val="Ingen"/>
          <w:rFonts w:ascii="Bookman Old Style" w:hAnsi="Bookman Old Style" w:hint="default"/>
          <w:sz w:val="22"/>
          <w:szCs w:val="22"/>
          <w:rtl w:val="0"/>
          <w:lang w:val="da-DK"/>
        </w:rPr>
        <w:t>“</w:t>
      </w:r>
      <w:r>
        <w:rPr>
          <w:rStyle w:val="Ingen"/>
          <w:rFonts w:ascii="Bookman Old Style" w:hAnsi="Bookman Old Style"/>
          <w:sz w:val="22"/>
          <w:szCs w:val="22"/>
          <w:rtl w:val="0"/>
          <w:lang w:val="nl-NL"/>
        </w:rPr>
        <w:t>sermeq ingerlaartoq</w:t>
      </w:r>
      <w:r>
        <w:rPr>
          <w:rStyle w:val="Ingen"/>
          <w:rFonts w:ascii="Bookman Old Style" w:hAnsi="Bookman Old Style" w:hint="default"/>
          <w:sz w:val="22"/>
          <w:szCs w:val="22"/>
          <w:rtl w:val="0"/>
          <w:lang w:val="da-DK"/>
        </w:rPr>
        <w:t>”</w:t>
      </w:r>
      <w:r>
        <w:rPr>
          <w:rStyle w:val="Ingen"/>
          <w:rFonts w:ascii="Bookman Old Style" w:hAnsi="Bookman Old Style"/>
          <w:sz w:val="22"/>
          <w:szCs w:val="22"/>
          <w:rtl w:val="0"/>
        </w:rPr>
        <w:t>. Sermip ningimarnga tassavoq sermeq annertooq ingerlaartoq. Ukiorpassuit ingerlaneranni aputip sermimut torartup issussusaa imaluunniit oqimaassusaa naammatsikkaangat, sermip naqqa sinerissap tungaanut ingerlaalersarpoq. Sermerlu ingerlaartoq pinngortoq sermip ningimarnganik taaneqartarpoq.</w:t>
      </w: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outline w:val="0"/>
          <w:color w:val="4a86e8"/>
          <w:sz w:val="22"/>
          <w:szCs w:val="22"/>
          <w:u w:color="4a86e8"/>
          <w14:textFill>
            <w14:solidFill>
              <w14:srgbClr w14:val="4A86E8"/>
            </w14:solidFill>
          </w14:textFill>
        </w:rPr>
      </w:pPr>
      <w:r>
        <w:rPr>
          <w:rStyle w:val="Ingen"/>
          <w:rFonts w:ascii="Bookman Old Style" w:hAnsi="Bookman Old Style"/>
          <w:outline w:val="0"/>
          <w:color w:val="4a86e8"/>
          <w:sz w:val="22"/>
          <w:szCs w:val="22"/>
          <w:u w:color="4a86e8"/>
          <w:rtl w:val="0"/>
          <w:lang w:val="en-US"/>
          <w14:textFill>
            <w14:solidFill>
              <w14:srgbClr w14:val="4A86E8"/>
            </w14:solidFill>
          </w14:textFill>
        </w:rPr>
        <w:t>QANGARSUAQ KALAALLIT NUNAAT KIASSIMAVOQ QORSOOQQISSUULLUNILU q. 25</w:t>
      </w: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  <w:r>
        <w:rPr>
          <w:rStyle w:val="Ingen"/>
          <w:rFonts w:ascii="Bookman Old Style" w:hAnsi="Bookman Old Style"/>
          <w:sz w:val="22"/>
          <w:szCs w:val="22"/>
          <w:rtl w:val="0"/>
        </w:rPr>
        <w:t>Atuakkamit atuagassiaq ataaniittooq aturtus atuassavaat:</w:t>
      </w: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  <w:r>
        <w:rPr>
          <w:rStyle w:val="Ingen"/>
          <w:rFonts w:ascii="Bookman Old Style" w:hAnsi="Bookman Old Style" w:hint="default"/>
          <w:sz w:val="22"/>
          <w:szCs w:val="22"/>
          <w:rtl w:val="0"/>
          <w:lang w:val="da-DK"/>
        </w:rPr>
        <w:t>“</w:t>
      </w:r>
      <w:r>
        <w:rPr>
          <w:rStyle w:val="Ingen"/>
          <w:rFonts w:ascii="Bookman Old Style" w:hAnsi="Bookman Old Style"/>
          <w:sz w:val="22"/>
          <w:szCs w:val="22"/>
          <w:rtl w:val="0"/>
        </w:rPr>
        <w:t>Ullumikkut Kalaallit Nunaata nunataata 80%-ia sermersuarmit qallerneqarsimavoq sikulu 2.99 kubikkilometerinik initussuseqarpoq. Sermeq nunarsuup affaani avannarlermi erngup tarajoqanngitsup affangajaatut annertussuseqarpoq nittaattarneratalu kinguneranik aputip qaleriiaarneranik pinngorsimavoq naqitsinermillu serminngorsimalluni.</w:t>
      </w: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  <w:r>
        <w:rPr>
          <w:rStyle w:val="Ingen"/>
          <w:rFonts w:ascii="Bookman Old Style" w:hAnsi="Bookman Old Style"/>
          <w:sz w:val="22"/>
          <w:szCs w:val="22"/>
          <w:rtl w:val="0"/>
        </w:rPr>
        <w:t>Kisianni ukiut 450.000-t missiliorlugit matuma siornatigut nuna kiannerulersimavoq, Kalaallit Nunaatalu qujasinnerusortaani orpiliassanik, sallilikkiassanik, pallernik orpinnillu allanik orpippassuaqarsimaneranik takussutissaqarpoq.</w:t>
      </w: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  <w:r>
        <w:rPr>
          <w:rStyle w:val="Ingen"/>
          <w:rFonts w:ascii="Bookman Old Style" w:hAnsi="Bookman Old Style"/>
          <w:sz w:val="22"/>
          <w:szCs w:val="22"/>
          <w:rtl w:val="0"/>
          <w:lang w:val="it-IT"/>
        </w:rPr>
        <w:t>DNA atorlugu misissueqqissaarnerit tunngavigalugit aamma pakkalugaqarsimaneranik, qillaalaqarsimaneranik, niviugaqarsimaneranik sullinernillu sikannertuunik peqarsimaneranik takussutissarsisoqarsimavoq. Takussutissat imaluunniit paasissutissat sermersuup naqqani toqqorneqarsimasut sermimillu qillerinermit pissarsiarineqarsimasut.</w:t>
      </w:r>
      <w:r>
        <w:rPr>
          <w:rStyle w:val="Ingen"/>
          <w:rFonts w:ascii="Bookman Old Style" w:hAnsi="Bookman Old Style" w:hint="default"/>
          <w:sz w:val="22"/>
          <w:szCs w:val="22"/>
          <w:rtl w:val="0"/>
          <w:lang w:val="da-DK"/>
        </w:rPr>
        <w:t>”</w:t>
      </w: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  <w:r>
        <w:rPr>
          <w:rStyle w:val="Ingen"/>
          <w:rFonts w:ascii="Bookman Old Style" w:hAnsi="Bookman Old Style"/>
          <w:sz w:val="22"/>
          <w:szCs w:val="22"/>
          <w:rtl w:val="0"/>
        </w:rPr>
        <w:t xml:space="preserve">Atuartut taaguut </w:t>
      </w:r>
      <w:r>
        <w:rPr>
          <w:rStyle w:val="Ingen"/>
          <w:rFonts w:ascii="Bookman Old Style" w:hAnsi="Bookman Old Style"/>
          <w:i w:val="1"/>
          <w:iCs w:val="1"/>
          <w:sz w:val="22"/>
          <w:szCs w:val="22"/>
          <w:rtl w:val="0"/>
        </w:rPr>
        <w:t>kubikkilometeri</w:t>
      </w:r>
      <w:r>
        <w:rPr>
          <w:rStyle w:val="Ingen"/>
          <w:rFonts w:ascii="Bookman Old Style" w:hAnsi="Bookman Old Style"/>
          <w:sz w:val="22"/>
          <w:szCs w:val="22"/>
          <w:rtl w:val="0"/>
        </w:rPr>
        <w:t xml:space="preserve"> kiisalu Kalaallit Nunaat qangarsuaq nunaverujussuup </w:t>
      </w:r>
      <w:r>
        <w:rPr>
          <w:rStyle w:val="Ingen"/>
          <w:rFonts w:ascii="Bookman Old Style" w:hAnsi="Bookman Old Style"/>
          <w:i w:val="1"/>
          <w:iCs w:val="1"/>
          <w:sz w:val="22"/>
          <w:szCs w:val="22"/>
          <w:rtl w:val="0"/>
        </w:rPr>
        <w:t>Pang</w:t>
      </w:r>
      <w:r>
        <w:rPr>
          <w:rStyle w:val="Ingen"/>
          <w:rFonts w:ascii="Bookman Old Style" w:hAnsi="Bookman Old Style" w:hint="default"/>
          <w:i w:val="1"/>
          <w:iCs w:val="1"/>
          <w:sz w:val="22"/>
          <w:szCs w:val="22"/>
          <w:rtl w:val="0"/>
          <w:lang w:val="da-DK"/>
        </w:rPr>
        <w:t>æ</w:t>
      </w:r>
      <w:r>
        <w:rPr>
          <w:rStyle w:val="Ingen"/>
          <w:rFonts w:ascii="Bookman Old Style" w:hAnsi="Bookman Old Style"/>
          <w:i w:val="1"/>
          <w:iCs w:val="1"/>
          <w:sz w:val="22"/>
          <w:szCs w:val="22"/>
          <w:rtl w:val="0"/>
        </w:rPr>
        <w:t>ap</w:t>
      </w:r>
      <w:r>
        <w:rPr>
          <w:rStyle w:val="Ingen"/>
          <w:rFonts w:ascii="Bookman Old Style" w:hAnsi="Bookman Old Style"/>
          <w:sz w:val="22"/>
          <w:szCs w:val="22"/>
          <w:rtl w:val="0"/>
        </w:rPr>
        <w:t xml:space="preserve"> ilagisimagaa </w:t>
      </w:r>
      <w:r>
        <w:rPr>
          <w:rStyle w:val="Ingen"/>
          <w:rFonts w:ascii="Bookman Old Style" w:hAnsi="Bookman Old Style" w:hint="default"/>
          <w:sz w:val="22"/>
          <w:szCs w:val="22"/>
          <w:rtl w:val="0"/>
          <w:lang w:val="da-DK"/>
        </w:rPr>
        <w:t>Æ</w:t>
      </w:r>
      <w:r>
        <w:rPr>
          <w:rStyle w:val="Ingen"/>
          <w:rFonts w:ascii="Bookman Old Style" w:hAnsi="Bookman Old Style"/>
          <w:sz w:val="22"/>
          <w:szCs w:val="22"/>
          <w:rtl w:val="0"/>
        </w:rPr>
        <w:t>kvatorillu nalaaniiissimanerana pullugit oqaloqatigissavatit.</w:t>
      </w: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  <w:r>
        <w:rPr>
          <w:rStyle w:val="Ingen"/>
          <w:rFonts w:ascii="Bookman Old Style" w:hAnsi="Bookman Old Style"/>
          <w:outline w:val="0"/>
          <w:color w:val="4a86e8"/>
          <w:sz w:val="22"/>
          <w:szCs w:val="22"/>
          <w:u w:color="4a86e8"/>
          <w:rtl w:val="0"/>
          <w14:textFill>
            <w14:solidFill>
              <w14:srgbClr w14:val="4A86E8"/>
            </w14:solidFill>
          </w14:textFill>
        </w:rPr>
        <w:t>KALAALLIT NUNAATA SERMERSUA</w:t>
      </w:r>
      <w:r>
        <w:rPr>
          <w:rStyle w:val="Ingen"/>
          <w:rFonts w:ascii="Bookman Old Style" w:cs="Bookman Old Style" w:hAnsi="Bookman Old Style" w:eastAsia="Bookman Old Style"/>
          <w:sz w:val="22"/>
          <w:szCs w:val="22"/>
          <w:rtl w:val="0"/>
          <w:lang w:val="it-IT"/>
        </w:rPr>
        <w:tab/>
        <w:t>q. 26-33</w:t>
      </w: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  <w:r>
        <w:rPr>
          <w:rStyle w:val="Ingen"/>
          <w:rFonts w:ascii="Bookman Old Style" w:hAnsi="Bookman Old Style"/>
          <w:sz w:val="22"/>
          <w:szCs w:val="22"/>
          <w:rtl w:val="0"/>
        </w:rPr>
        <w:t>Sikuminermi Kristusip inunngorneranit ukiut 18.000-t sioqqullugit kiisalu Kristusip inunngornerata kingorna ukiut 3000-it tikillugit ingerlaneranni sermip tiffariartornera titartaganngorlugu takutinneqarpoq.</w:t>
      </w: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  <w:r>
        <w:rPr>
          <w:rStyle w:val="Ingen"/>
          <w:rFonts w:ascii="Bookman Old Style" w:hAnsi="Bookman Old Style"/>
          <w:sz w:val="22"/>
          <w:szCs w:val="22"/>
          <w:rtl w:val="0"/>
        </w:rPr>
        <w:t>Atuartut maku pillugu oqaloqatigikkit:</w:t>
      </w:r>
    </w:p>
    <w:p>
      <w:pPr>
        <w:pStyle w:val="Brødtekst"/>
        <w:widowControl w:val="0"/>
        <w:numPr>
          <w:ilvl w:val="0"/>
          <w:numId w:val="7"/>
        </w:numPr>
        <w:bidi w:val="0"/>
        <w:spacing w:line="276" w:lineRule="auto"/>
        <w:ind w:right="0"/>
        <w:jc w:val="left"/>
        <w:rPr>
          <w:rFonts w:ascii="Bookman Old Style" w:hAnsi="Bookman Old Style"/>
          <w:sz w:val="22"/>
          <w:szCs w:val="22"/>
          <w:rtl w:val="0"/>
        </w:rPr>
      </w:pPr>
      <w:r>
        <w:rPr>
          <w:rStyle w:val="Ingen"/>
          <w:rFonts w:ascii="Bookman Old Style" w:hAnsi="Bookman Old Style"/>
          <w:sz w:val="22"/>
          <w:szCs w:val="22"/>
          <w:rtl w:val="0"/>
        </w:rPr>
        <w:t>nunarsuup aaffaani avannarlermi nunat soorliit inissisimappat tassalu isiginnaagassiap aallartinnerani sermimit qallerneqarsimasut, tassa Kristusip inunngornerata ukiut 18.500-t sioqqullugu.</w:t>
      </w:r>
    </w:p>
    <w:p>
      <w:pPr>
        <w:pStyle w:val="Brødtekst"/>
        <w:widowControl w:val="0"/>
        <w:numPr>
          <w:ilvl w:val="0"/>
          <w:numId w:val="7"/>
        </w:numPr>
        <w:bidi w:val="0"/>
        <w:spacing w:line="276" w:lineRule="auto"/>
        <w:ind w:right="0"/>
        <w:jc w:val="left"/>
        <w:rPr>
          <w:rFonts w:ascii="Bookman Old Style" w:hAnsi="Bookman Old Style"/>
          <w:sz w:val="22"/>
          <w:szCs w:val="22"/>
          <w:rtl w:val="0"/>
        </w:rPr>
      </w:pPr>
      <w:r>
        <w:rPr>
          <w:rStyle w:val="Ingen"/>
          <w:rFonts w:ascii="Bookman Old Style" w:hAnsi="Bookman Old Style"/>
          <w:sz w:val="22"/>
          <w:szCs w:val="22"/>
          <w:rtl w:val="0"/>
        </w:rPr>
        <w:t>ukiut ingerlaneranni silap allanngoriartorneranik peqquteqartumik sermersuup aakkiartornera qanoq isilluni sukkanerujartuinnartoq.</w:t>
      </w: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  <w:r>
        <w:rPr>
          <w:rStyle w:val="Ingen"/>
          <w:rFonts w:ascii="Bookman Old Style" w:hAnsi="Bookman Old Style"/>
          <w:outline w:val="0"/>
          <w:color w:val="4a86e8"/>
          <w:sz w:val="22"/>
          <w:szCs w:val="22"/>
          <w:u w:color="4a86e8"/>
          <w:rtl w:val="0"/>
          <w:lang w:val="es-ES_tradnl"/>
          <w14:textFill>
            <w14:solidFill>
              <w14:srgbClr w14:val="4A86E8"/>
            </w14:solidFill>
          </w14:textFill>
        </w:rPr>
        <w:t>OQALUTTUAT SERMERSUUP TOQQORTAI</w:t>
      </w:r>
      <w:r>
        <w:rPr>
          <w:rStyle w:val="Ingen"/>
          <w:rFonts w:ascii="Bookman Old Style" w:cs="Bookman Old Style" w:hAnsi="Bookman Old Style" w:eastAsia="Bookman Old Style"/>
          <w:sz w:val="22"/>
          <w:szCs w:val="22"/>
          <w:rtl w:val="0"/>
          <w:lang w:val="fr-FR"/>
        </w:rPr>
        <w:tab/>
        <w:t>q. 34-41</w:t>
      </w: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  <w:r>
        <w:rPr>
          <w:rStyle w:val="Ingen"/>
          <w:rFonts w:ascii="Bookman Old Style" w:hAnsi="Bookman Old Style"/>
          <w:sz w:val="22"/>
          <w:szCs w:val="22"/>
          <w:rtl w:val="0"/>
        </w:rPr>
        <w:t>Sikuminermi orpimineq ukiunik 2 mio.-nik pisoqaassusilik takuneqarsinnaavoq.</w:t>
      </w: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  <w:r>
        <w:rPr>
          <w:rStyle w:val="Ingen"/>
          <w:rFonts w:ascii="Bookman Old Style" w:hAnsi="Bookman Old Style"/>
          <w:sz w:val="22"/>
          <w:szCs w:val="22"/>
          <w:rtl w:val="0"/>
        </w:rPr>
        <w:t>Atuartut maku pillugit oqaloqatigikkit:</w:t>
      </w:r>
    </w:p>
    <w:p>
      <w:pPr>
        <w:pStyle w:val="Brødtekst"/>
        <w:widowControl w:val="0"/>
        <w:numPr>
          <w:ilvl w:val="0"/>
          <w:numId w:val="9"/>
        </w:numPr>
        <w:bidi w:val="0"/>
        <w:spacing w:line="276" w:lineRule="auto"/>
        <w:ind w:right="0"/>
        <w:jc w:val="left"/>
        <w:rPr>
          <w:rFonts w:ascii="Bookman Old Style" w:hAnsi="Bookman Old Style"/>
          <w:sz w:val="22"/>
          <w:szCs w:val="22"/>
          <w:rtl w:val="0"/>
        </w:rPr>
      </w:pPr>
      <w:r>
        <w:rPr>
          <w:rStyle w:val="Ingen"/>
          <w:rFonts w:ascii="Bookman Old Style" w:hAnsi="Bookman Old Style"/>
          <w:sz w:val="22"/>
          <w:szCs w:val="22"/>
          <w:rtl w:val="0"/>
        </w:rPr>
        <w:t>Kalaallit Nunaat narsaamanernik orpippassuarnillu qanga qallerneqarsimavoq. Quppernermi 37-mi nunap assinga takuk.</w:t>
      </w:r>
    </w:p>
    <w:p>
      <w:pPr>
        <w:pStyle w:val="Brødtekst"/>
        <w:widowControl w:val="0"/>
        <w:numPr>
          <w:ilvl w:val="0"/>
          <w:numId w:val="9"/>
        </w:numPr>
        <w:bidi w:val="0"/>
        <w:spacing w:line="276" w:lineRule="auto"/>
        <w:ind w:right="0"/>
        <w:jc w:val="left"/>
        <w:rPr>
          <w:rFonts w:ascii="Bookman Old Style" w:hAnsi="Bookman Old Style"/>
          <w:sz w:val="22"/>
          <w:szCs w:val="22"/>
          <w:rtl w:val="0"/>
        </w:rPr>
      </w:pPr>
      <w:r>
        <w:rPr>
          <w:rStyle w:val="Ingen"/>
          <w:rFonts w:ascii="Bookman Old Style" w:hAnsi="Bookman Old Style"/>
          <w:sz w:val="22"/>
          <w:szCs w:val="22"/>
          <w:rtl w:val="0"/>
        </w:rPr>
        <w:t xml:space="preserve"> Kalaallit Nunaannit Europap qiterpiaa tikillugu narsaamanersuarni isorartutigisuni dinosaureqarsimavoq.</w:t>
      </w: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ind w:left="720" w:firstLine="0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  <w:r>
        <w:rPr>
          <w:rStyle w:val="Ingen"/>
          <w:rFonts w:ascii="Bookman Old Style" w:hAnsi="Bookman Old Style"/>
          <w:outline w:val="0"/>
          <w:color w:val="4a86e8"/>
          <w:sz w:val="22"/>
          <w:szCs w:val="22"/>
          <w:u w:color="4a86e8"/>
          <w:rtl w:val="0"/>
          <w:lang w:val="de-DE"/>
          <w14:textFill>
            <w14:solidFill>
              <w14:srgbClr w14:val="4A86E8"/>
            </w14:solidFill>
          </w14:textFill>
        </w:rPr>
        <w:t>SERMERSUUP NUKINGI ANNERTUUT</w:t>
      </w:r>
      <w:r>
        <w:rPr>
          <w:rStyle w:val="Ingen"/>
          <w:rFonts w:ascii="Bookman Old Style" w:cs="Bookman Old Style" w:hAnsi="Bookman Old Style" w:eastAsia="Bookman Old Style"/>
          <w:sz w:val="22"/>
          <w:szCs w:val="22"/>
          <w:rtl w:val="0"/>
          <w:lang w:val="fr-FR"/>
        </w:rPr>
        <w:tab/>
        <w:t>q. 42-51</w:t>
      </w: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  <w:r>
        <w:rPr>
          <w:rStyle w:val="Ingen"/>
          <w:rFonts w:ascii="Bookman Old Style" w:hAnsi="Bookman Old Style"/>
          <w:sz w:val="22"/>
          <w:szCs w:val="22"/>
          <w:rtl w:val="0"/>
        </w:rPr>
        <w:t xml:space="preserve">Sikuminermi ujarassuaq aallaasip imassaata iluliatut isikkulik takuneqarsinnaavoq, taannalu tuluttut </w:t>
      </w:r>
      <w:r>
        <w:rPr>
          <w:rStyle w:val="Ingen"/>
          <w:rFonts w:ascii="Bookman Old Style" w:hAnsi="Bookman Old Style" w:hint="default"/>
          <w:sz w:val="22"/>
          <w:szCs w:val="22"/>
          <w:rtl w:val="0"/>
          <w:lang w:val="da-DK"/>
        </w:rPr>
        <w:t>“</w:t>
      </w:r>
      <w:r>
        <w:rPr>
          <w:rStyle w:val="Ingen"/>
          <w:rFonts w:ascii="Bookman Old Style" w:hAnsi="Bookman Old Style"/>
          <w:sz w:val="22"/>
          <w:szCs w:val="22"/>
          <w:rtl w:val="0"/>
          <w:lang w:val="en-US"/>
        </w:rPr>
        <w:t>bullet-nose block</w:t>
      </w:r>
      <w:r>
        <w:rPr>
          <w:rStyle w:val="Ingen"/>
          <w:rFonts w:ascii="Bookman Old Style" w:hAnsi="Bookman Old Style" w:hint="default"/>
          <w:sz w:val="22"/>
          <w:szCs w:val="22"/>
          <w:rtl w:val="0"/>
          <w:lang w:val="da-DK"/>
        </w:rPr>
        <w:t>”</w:t>
      </w:r>
      <w:r>
        <w:rPr>
          <w:rStyle w:val="Ingen"/>
          <w:rFonts w:ascii="Bookman Old Style" w:hAnsi="Bookman Old Style"/>
          <w:sz w:val="22"/>
          <w:szCs w:val="22"/>
          <w:rtl w:val="0"/>
        </w:rPr>
        <w:t xml:space="preserve">-imik taaguuteqarpoq. Ujarassuit tamaa ittut nalitsinni qangarsuarlu sermip ningimarngi pillugit pingaartunik paasissutissartaqarput. </w:t>
      </w: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  <w:r>
        <w:rPr>
          <w:rStyle w:val="Ingen"/>
          <w:rFonts w:ascii="Bookman Old Style" w:hAnsi="Bookman Old Style"/>
          <w:sz w:val="22"/>
          <w:szCs w:val="22"/>
          <w:rtl w:val="0"/>
        </w:rPr>
        <w:t>Ujaqqat imaluunniit ujarassuit tamakku sermimit nunap qaavatigut nassatarineqarsimapput, taamaalillutillu sermeq aammat sanileriiarlutik inissitsiterneqarsimallutik - allaat sermip aanneranit ukiorpassuit imaluunniit ukiut tusintilippassuit qaangiutereeraluartut.</w:t>
      </w: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  <w:r>
        <w:rPr>
          <w:rStyle w:val="Ingen"/>
          <w:rFonts w:ascii="Bookman Old Style" w:hAnsi="Bookman Old Style"/>
          <w:sz w:val="22"/>
          <w:szCs w:val="22"/>
          <w:rtl w:val="0"/>
        </w:rPr>
        <w:t>Atuartut maku pillugit oqaloqatigikkit:</w:t>
      </w:r>
    </w:p>
    <w:p>
      <w:pPr>
        <w:pStyle w:val="Brødtekst"/>
        <w:widowControl w:val="0"/>
        <w:numPr>
          <w:ilvl w:val="0"/>
          <w:numId w:val="11"/>
        </w:numPr>
        <w:bidi w:val="0"/>
        <w:spacing w:line="276" w:lineRule="auto"/>
        <w:ind w:right="0"/>
        <w:jc w:val="left"/>
        <w:rPr>
          <w:rFonts w:ascii="Bookman Old Style" w:hAnsi="Bookman Old Style"/>
          <w:sz w:val="22"/>
          <w:szCs w:val="22"/>
          <w:rtl w:val="0"/>
        </w:rPr>
      </w:pPr>
      <w:r>
        <w:rPr>
          <w:rStyle w:val="Ingen"/>
          <w:rFonts w:ascii="Bookman Old Style" w:hAnsi="Bookman Old Style"/>
          <w:sz w:val="22"/>
          <w:szCs w:val="22"/>
          <w:rtl w:val="0"/>
        </w:rPr>
        <w:t>sermersuaq ingerlaartuartuuvoq sinerissallu tungaanut ingerlanermini ujaqqat angisoorsuit allaat ujaraaranngorlugit allaat aserortersinnaasarpai.</w:t>
      </w:r>
    </w:p>
    <w:p>
      <w:pPr>
        <w:pStyle w:val="Brødtekst"/>
        <w:widowControl w:val="0"/>
        <w:numPr>
          <w:ilvl w:val="0"/>
          <w:numId w:val="11"/>
        </w:numPr>
        <w:bidi w:val="0"/>
        <w:spacing w:line="276" w:lineRule="auto"/>
        <w:ind w:right="0"/>
        <w:jc w:val="left"/>
        <w:rPr>
          <w:rFonts w:ascii="Bookman Old Style" w:hAnsi="Bookman Old Style"/>
          <w:sz w:val="22"/>
          <w:szCs w:val="22"/>
          <w:rtl w:val="0"/>
        </w:rPr>
      </w:pPr>
      <w:r>
        <w:rPr>
          <w:rStyle w:val="Ingen"/>
          <w:rFonts w:ascii="Bookman Old Style" w:hAnsi="Bookman Old Style"/>
          <w:sz w:val="22"/>
          <w:szCs w:val="22"/>
          <w:rtl w:val="0"/>
        </w:rPr>
        <w:t>sermeq ingerlaartoq qapiussuarmut assersuunneqarsinnaavoq nunaminertatigullu ingerlaarnermini itersaamanernik pilersitsisarpoq.</w:t>
      </w: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outline w:val="0"/>
          <w:color w:val="4a86e8"/>
          <w:sz w:val="22"/>
          <w:szCs w:val="22"/>
          <w:u w:color="4a86e8"/>
          <w14:textFill>
            <w14:solidFill>
              <w14:srgbClr w14:val="4A86E8"/>
            </w14:solidFill>
          </w14:textFill>
        </w:rPr>
      </w:pPr>
      <w:r>
        <w:rPr>
          <w:rStyle w:val="Ingen"/>
          <w:rFonts w:ascii="Bookman Old Style" w:hAnsi="Bookman Old Style"/>
          <w:outline w:val="0"/>
          <w:color w:val="4a86e8"/>
          <w:sz w:val="22"/>
          <w:szCs w:val="22"/>
          <w:u w:color="4a86e8"/>
          <w:rtl w:val="0"/>
          <w:lang w:val="de-DE"/>
          <w14:textFill>
            <w14:solidFill>
              <w14:srgbClr w14:val="4A86E8"/>
            </w14:solidFill>
          </w14:textFill>
        </w:rPr>
        <w:t>NERRIVIMMI ILISSERUT</w:t>
      </w: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  <w:r>
        <w:rPr>
          <w:rStyle w:val="Ingen"/>
          <w:rFonts w:ascii="Bookman Old Style" w:hAnsi="Bookman Old Style"/>
          <w:sz w:val="22"/>
          <w:szCs w:val="22"/>
          <w:rtl w:val="0"/>
        </w:rPr>
        <w:t>Nerrivimmi ilisserutip sermip ningimarngata saavata ukiut 1800-t qiteqqunneraninngaaniit ukioq 2018-ip tungaanut ingerlaarsimanera takutippaa.. Tassani erseqqissumik takuneqarsinnaavoq sermip ningimarngata ingerlanera ukiuni kingullerni arlariinni sukkatsissimasoq. Ilisimatuut tamanna nunarsuup kissakkiartorneranik takussutissatut nalilerpaat.</w:t>
      </w: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  <w:r>
        <w:rPr>
          <w:rStyle w:val="Ingen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column">
              <wp:posOffset>152400</wp:posOffset>
            </wp:positionH>
            <wp:positionV relativeFrom="line">
              <wp:posOffset>152400</wp:posOffset>
            </wp:positionV>
            <wp:extent cx="4132899" cy="2885693"/>
            <wp:effectExtent l="0" t="0" r="0" b="0"/>
            <wp:wrapSquare wrapText="bothSides" distL="152400" distR="152400" distT="152400" distB="152400"/>
            <wp:docPr id="1073741828" name="officeArt object" descr="Skærmbillede 2023-06-07 kl. 12.06.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kærmbillede 2023-06-07 kl. 12.06.42.png" descr="Skærmbillede 2023-06-07 kl. 12.06.42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899" cy="28856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</w:rPr>
      </w:pP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  <w:r>
        <w:rPr>
          <w:rStyle w:val="Ingen"/>
          <w:rFonts w:ascii="Bookman Old Style" w:hAnsi="Bookman Old Style"/>
          <w:sz w:val="22"/>
          <w:szCs w:val="22"/>
          <w:rtl w:val="0"/>
        </w:rPr>
        <w:t>Atuartut maku pillugit oqaloqatigikkit:</w:t>
      </w:r>
    </w:p>
    <w:p>
      <w:pPr>
        <w:pStyle w:val="Brødtekst"/>
        <w:widowControl w:val="0"/>
        <w:numPr>
          <w:ilvl w:val="0"/>
          <w:numId w:val="13"/>
        </w:numPr>
        <w:bidi w:val="0"/>
        <w:spacing w:line="276" w:lineRule="auto"/>
        <w:ind w:right="0"/>
        <w:jc w:val="left"/>
        <w:rPr>
          <w:rFonts w:ascii="Bookman Old Style" w:hAnsi="Bookman Old Style"/>
          <w:sz w:val="22"/>
          <w:szCs w:val="22"/>
          <w:rtl w:val="0"/>
        </w:rPr>
      </w:pPr>
      <w:r>
        <w:rPr>
          <w:rStyle w:val="Ingen"/>
          <w:rFonts w:ascii="Bookman Old Style" w:hAnsi="Bookman Old Style"/>
          <w:sz w:val="22"/>
          <w:szCs w:val="22"/>
          <w:rtl w:val="0"/>
        </w:rPr>
        <w:t>nerrivimmi ilisserummi takusimaaat pillugit - sermip ningimarnga silap allanngoriartorneranut qanoq ililluni uppernarsaasarnersoq.</w:t>
      </w:r>
    </w:p>
    <w:p>
      <w:pPr>
        <w:pStyle w:val="Brødtekst"/>
        <w:widowControl w:val="0"/>
        <w:numPr>
          <w:ilvl w:val="0"/>
          <w:numId w:val="13"/>
        </w:numPr>
        <w:bidi w:val="0"/>
        <w:spacing w:line="276" w:lineRule="auto"/>
        <w:ind w:right="0"/>
        <w:jc w:val="left"/>
        <w:rPr>
          <w:rFonts w:ascii="Bookman Old Style" w:hAnsi="Bookman Old Style"/>
          <w:sz w:val="22"/>
          <w:szCs w:val="22"/>
          <w:rtl w:val="0"/>
          <w:lang w:val="it-IT"/>
        </w:rPr>
      </w:pPr>
      <w:r>
        <w:rPr>
          <w:rStyle w:val="Ingen"/>
          <w:rFonts w:ascii="Bookman Old Style" w:hAnsi="Bookman Old Style"/>
          <w:sz w:val="22"/>
          <w:szCs w:val="22"/>
          <w:rtl w:val="0"/>
          <w:lang w:val="it-IT"/>
        </w:rPr>
        <w:t>sermit ningimarnga qanoq pinngortarnersut. Atuakkami qupperneq 8-9-mi ilisserut takuk.</w:t>
      </w:r>
    </w:p>
    <w:p>
      <w:pPr>
        <w:pStyle w:val="Brødtekst"/>
        <w:widowControl w:val="0"/>
        <w:numPr>
          <w:ilvl w:val="0"/>
          <w:numId w:val="13"/>
        </w:numPr>
        <w:bidi w:val="0"/>
        <w:spacing w:line="276" w:lineRule="auto"/>
        <w:ind w:right="0"/>
        <w:jc w:val="left"/>
        <w:rPr>
          <w:rFonts w:ascii="Bookman Old Style" w:hAnsi="Bookman Old Style"/>
          <w:sz w:val="22"/>
          <w:szCs w:val="22"/>
          <w:rtl w:val="0"/>
        </w:rPr>
      </w:pPr>
      <w:r>
        <w:rPr>
          <w:rStyle w:val="Ingen"/>
          <w:rFonts w:ascii="Bookman Old Style" w:hAnsi="Bookman Old Style"/>
          <w:sz w:val="22"/>
          <w:szCs w:val="22"/>
          <w:rtl w:val="0"/>
        </w:rPr>
        <w:t>Sermeq Kujalleq nunarsuarmi sermit ningimarngisa sermimik aniatitsisut annersaarat.</w:t>
      </w: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</w:p>
    <w:p>
      <w:pPr>
        <w:pStyle w:val="Brødtekst"/>
        <w:widowControl w:val="0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caps w:val="0"/>
          <w:smallCaps w:val="0"/>
          <w:strike w:val="0"/>
          <w:dstrike w:val="0"/>
          <w:outline w:val="0"/>
          <w:color w:val="002060"/>
          <w:sz w:val="22"/>
          <w:szCs w:val="22"/>
          <w:u w:val="none" w:color="002060"/>
          <w:shd w:val="nil" w:color="auto" w:fill="auto"/>
          <w:vertAlign w:val="baseline"/>
          <w14:textFill>
            <w14:solidFill>
              <w14:srgbClr w14:val="002060"/>
            </w14:solidFill>
          </w14:textFill>
        </w:rPr>
      </w:pPr>
    </w:p>
    <w:p>
      <w:pPr>
        <w:pStyle w:val="Overskrift 2"/>
        <w:keepNext w:val="0"/>
        <w:keepLines w:val="0"/>
        <w:widowControl w:val="1"/>
        <w:tabs>
          <w:tab w:val="right" w:pos="9612"/>
        </w:tabs>
        <w:spacing w:after="80" w:line="211" w:lineRule="auto"/>
        <w:rPr>
          <w:rStyle w:val="Ingen"/>
          <w:rFonts w:ascii="Bookman Old Style" w:cs="Bookman Old Style" w:hAnsi="Bookman Old Style" w:eastAsia="Bookman Old Style"/>
        </w:rPr>
      </w:pPr>
      <w:bookmarkStart w:name="_kfecqbw4t66h" w:id="3"/>
      <w:bookmarkEnd w:id="3"/>
      <w:r>
        <w:rPr>
          <w:rStyle w:val="Ingen"/>
          <w:rFonts w:ascii="Bookman Old Style" w:hAnsi="Bookman Old Style"/>
          <w:sz w:val="30"/>
          <w:szCs w:val="30"/>
          <w:u w:val="single"/>
          <w:rtl w:val="0"/>
        </w:rPr>
        <w:t>P</w:t>
      </w:r>
      <w:r>
        <w:rPr>
          <w:rStyle w:val="Ingen"/>
          <w:rFonts w:ascii="Bookman Old Style" w:hAnsi="Bookman Old Style"/>
          <w:sz w:val="30"/>
          <w:szCs w:val="30"/>
          <w:u w:val="single"/>
          <w:rtl w:val="0"/>
        </w:rPr>
        <w:t xml:space="preserve">ulaareernerup kingorna suliassatut siunnersuutit allat </w:t>
      </w:r>
    </w:p>
    <w:p>
      <w:pPr>
        <w:pStyle w:val="Brødtekst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  <w:r>
        <w:rPr>
          <w:rStyle w:val="Ingen"/>
          <w:rFonts w:ascii="Bookman Old Style" w:hAnsi="Bookman Old Style"/>
          <w:sz w:val="22"/>
          <w:szCs w:val="22"/>
          <w:rtl w:val="0"/>
        </w:rPr>
        <w:t>Klassimi ataatsimoorlusi inaarutaasumik eqikkaassaasi, atuartullu eqimattannguakkuutaarlutik akissutitik oqaloqatigissutigissavaat. Atuartut ataasiakkaat tamarmik akissutiminnik saqqummiussinissaat pingaaruteqarpoq. Eqimattat akissutit pitsaanerpaat toqqassavaat, taakkulu atuaqatiminnut tamanut tusarliutissavaat.</w:t>
      </w:r>
    </w:p>
    <w:p>
      <w:pPr>
        <w:pStyle w:val="Brødtekst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  <w:r>
        <w:rPr>
          <w:rStyle w:val="Ingen"/>
          <w:rFonts w:ascii="Bookman Old Style" w:hAnsi="Bookman Old Style"/>
          <w:sz w:val="22"/>
          <w:szCs w:val="22"/>
          <w:rtl w:val="0"/>
        </w:rPr>
        <w:t xml:space="preserve"> </w:t>
      </w:r>
    </w:p>
    <w:p>
      <w:pPr>
        <w:pStyle w:val="Brødtekst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  <w:r>
        <w:rPr>
          <w:rStyle w:val="Ingen"/>
          <w:rFonts w:ascii="Bookman Old Style" w:hAnsi="Bookman Old Style"/>
          <w:i w:val="1"/>
          <w:iCs w:val="1"/>
          <w:sz w:val="22"/>
          <w:szCs w:val="22"/>
          <w:rtl w:val="0"/>
          <w:lang w:val="it-IT"/>
        </w:rPr>
        <w:t>Silap allanngoriartornera</w:t>
      </w:r>
      <w:r>
        <w:rPr>
          <w:rStyle w:val="Ingen"/>
          <w:rFonts w:ascii="Bookman Old Style" w:hAnsi="Bookman Old Style"/>
          <w:sz w:val="22"/>
          <w:szCs w:val="22"/>
          <w:rtl w:val="0"/>
        </w:rPr>
        <w:t xml:space="preserve"> sammillugu nangissasavarsi - sermersuup annertussusaanut  Kalaallit Nunaanni qanoq apisartiginera, kiisalu sermip qaavani sermip qanoq annertutigisup aattarnera sermillu ningimarngani iigartarnerisa annertussusaat apeqqutaapput.</w:t>
      </w:r>
    </w:p>
    <w:p>
      <w:pPr>
        <w:pStyle w:val="Brødtekst"/>
        <w:tabs>
          <w:tab w:val="left" w:pos="340"/>
          <w:tab w:val="right" w:pos="9612"/>
        </w:tabs>
        <w:spacing w:line="276" w:lineRule="auto"/>
        <w:rPr>
          <w:rStyle w:val="Ingen"/>
          <w:rFonts w:ascii="Bookman Old Style" w:cs="Bookman Old Style" w:hAnsi="Bookman Old Style" w:eastAsia="Bookman Old Style"/>
          <w:sz w:val="22"/>
          <w:szCs w:val="22"/>
        </w:rPr>
      </w:pPr>
    </w:p>
    <w:p>
      <w:pPr>
        <w:pStyle w:val="Brødtekst"/>
        <w:tabs>
          <w:tab w:val="left" w:pos="340"/>
          <w:tab w:val="right" w:pos="9612"/>
        </w:tabs>
        <w:spacing w:after="160" w:line="259" w:lineRule="auto"/>
      </w:pPr>
      <w:r>
        <w:rPr>
          <w:rStyle w:val="Ingen"/>
          <w:rFonts w:ascii="Bookman Old Style" w:hAnsi="Bookman Old Style"/>
          <w:sz w:val="22"/>
          <w:szCs w:val="22"/>
          <w:rtl w:val="0"/>
          <w:lang w:val="it-IT"/>
        </w:rPr>
        <w:t>Kangiata Illorsuata ilinniagassanik isaaffiani</w:t>
      </w:r>
      <w:r>
        <w:rPr>
          <w:rStyle w:val="Ingen"/>
          <w:rFonts w:ascii="Bookman Old Style" w:hAnsi="Bookman Old Style"/>
          <w:sz w:val="22"/>
          <w:szCs w:val="22"/>
          <w:rtl w:val="0"/>
          <w:lang w:val="da-DK"/>
        </w:rPr>
        <w:t xml:space="preserve">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"https://isfjordscentret.gl/gletsjere-og-indlandsisen-mellemtrinnet/"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da-DK"/>
        </w:rPr>
        <w:t>Sermit ningimarngi Sermersuarlu</w:t>
      </w:r>
      <w:r>
        <w:rPr/>
        <w:fldChar w:fldCharType="end" w:fldLock="0"/>
      </w:r>
      <w:r>
        <w:rPr>
          <w:rStyle w:val="Ingen"/>
          <w:rFonts w:ascii="Bookman Old Style" w:hAnsi="Bookman Old Style"/>
          <w:sz w:val="22"/>
          <w:szCs w:val="22"/>
          <w:rtl w:val="0"/>
        </w:rPr>
        <w:t>-mullu atortussat amerlanerusut pissarsiarineqarsinnaapput.</w:t>
      </w:r>
    </w:p>
    <w:sectPr>
      <w:headerReference w:type="default" r:id="rId5"/>
      <w:footerReference w:type="default" r:id="rId6"/>
      <w:pgSz w:w="11900" w:h="16840" w:orient="portrait"/>
      <w:pgMar w:top="1134" w:right="1134" w:bottom="1134" w:left="1134" w:header="708" w:footer="708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Bradford LL">
    <w:charset w:val="00"/>
    <w:family w:val="roman"/>
    <w:pitch w:val="default"/>
  </w:font>
  <w:font w:name="Bradford LL Medium">
    <w:charset w:val="00"/>
    <w:family w:val="roman"/>
    <w:pitch w:val="default"/>
  </w:font>
  <w:font w:name="Calibri">
    <w:charset w:val="00"/>
    <w:family w:val="roman"/>
    <w:pitch w:val="default"/>
  </w:font>
  <w:font w:name="Bookman Old Style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Sidehoved &amp; sidefod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Sidehoved &amp; sidefod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ret format 1"/>
  </w:abstractNum>
  <w:abstractNum w:abstractNumId="1">
    <w:multiLevelType w:val="hybridMultilevel"/>
    <w:styleLink w:val="Importeret format 1"/>
    <w:lvl w:ilvl="0">
      <w:start w:val="1"/>
      <w:numFmt w:val="bullet"/>
      <w:suff w:val="tab"/>
      <w:lvlText w:val="●"/>
      <w:lvlJc w:val="left"/>
      <w:pPr>
        <w:tabs>
          <w:tab w:val="left" w:pos="340"/>
        </w:tabs>
        <w:ind w:left="72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340"/>
        </w:tabs>
        <w:ind w:left="144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34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tabs>
          <w:tab w:val="left" w:pos="340"/>
        </w:tabs>
        <w:ind w:left="288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340"/>
        </w:tabs>
        <w:ind w:left="360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34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tabs>
          <w:tab w:val="left" w:pos="340"/>
        </w:tabs>
        <w:ind w:left="504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340"/>
        </w:tabs>
        <w:ind w:left="576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34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ret format 2"/>
  </w:abstractNum>
  <w:abstractNum w:abstractNumId="3">
    <w:multiLevelType w:val="hybridMultilevel"/>
    <w:styleLink w:val="Importeret format 2"/>
    <w:lvl w:ilvl="0">
      <w:start w:val="1"/>
      <w:numFmt w:val="bullet"/>
      <w:suff w:val="tab"/>
      <w:lvlText w:val="●"/>
      <w:lvlJc w:val="left"/>
      <w:pPr>
        <w:tabs>
          <w:tab w:val="left" w:pos="340"/>
          <w:tab w:val="right" w:pos="9356"/>
        </w:tabs>
        <w:ind w:left="156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tabs>
          <w:tab w:val="left" w:pos="340"/>
          <w:tab w:val="right" w:pos="9356"/>
        </w:tabs>
        <w:ind w:left="228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tabs>
          <w:tab w:val="left" w:pos="340"/>
          <w:tab w:val="right" w:pos="9356"/>
        </w:tabs>
        <w:ind w:left="300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tabs>
          <w:tab w:val="left" w:pos="340"/>
          <w:tab w:val="right" w:pos="9356"/>
        </w:tabs>
        <w:ind w:left="372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tabs>
          <w:tab w:val="left" w:pos="340"/>
          <w:tab w:val="right" w:pos="9356"/>
        </w:tabs>
        <w:ind w:left="444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tabs>
          <w:tab w:val="left" w:pos="340"/>
          <w:tab w:val="right" w:pos="9356"/>
        </w:tabs>
        <w:ind w:left="516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tabs>
          <w:tab w:val="left" w:pos="340"/>
          <w:tab w:val="right" w:pos="9356"/>
        </w:tabs>
        <w:ind w:left="588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tabs>
          <w:tab w:val="left" w:pos="340"/>
          <w:tab w:val="right" w:pos="9356"/>
        </w:tabs>
        <w:ind w:left="660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tabs>
          <w:tab w:val="left" w:pos="340"/>
          <w:tab w:val="right" w:pos="9356"/>
        </w:tabs>
        <w:ind w:left="732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highlight w:val="none"/>
        <w:vertAlign w:val="baseline"/>
      </w:rPr>
    </w:lvl>
  </w:abstractNum>
  <w:abstractNum w:abstractNumId="4">
    <w:multiLevelType w:val="hybridMultilevel"/>
    <w:numStyleLink w:val="Importeret format 3"/>
  </w:abstractNum>
  <w:abstractNum w:abstractNumId="5">
    <w:multiLevelType w:val="hybridMultilevel"/>
    <w:styleLink w:val="Importeret format 3"/>
    <w:lvl w:ilvl="0">
      <w:start w:val="1"/>
      <w:numFmt w:val="bullet"/>
      <w:suff w:val="tab"/>
      <w:lvlText w:val="●"/>
      <w:lvlJc w:val="left"/>
      <w:pPr>
        <w:tabs>
          <w:tab w:val="left" w:pos="340"/>
          <w:tab w:val="right" w:pos="9612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tabs>
          <w:tab w:val="left" w:pos="340"/>
          <w:tab w:val="right" w:pos="9612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tabs>
          <w:tab w:val="left" w:pos="340"/>
          <w:tab w:val="right" w:pos="9612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tabs>
          <w:tab w:val="left" w:pos="340"/>
          <w:tab w:val="right" w:pos="9612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tabs>
          <w:tab w:val="left" w:pos="340"/>
          <w:tab w:val="right" w:pos="9612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tabs>
          <w:tab w:val="left" w:pos="340"/>
          <w:tab w:val="right" w:pos="9612"/>
        </w:tabs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tabs>
          <w:tab w:val="left" w:pos="340"/>
          <w:tab w:val="right" w:pos="9612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tabs>
          <w:tab w:val="left" w:pos="340"/>
          <w:tab w:val="right" w:pos="9612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tabs>
          <w:tab w:val="left" w:pos="340"/>
          <w:tab w:val="right" w:pos="9612"/>
        </w:tabs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Importeret format 4"/>
  </w:abstractNum>
  <w:abstractNum w:abstractNumId="7">
    <w:multiLevelType w:val="hybridMultilevel"/>
    <w:styleLink w:val="Importeret format 4"/>
    <w:lvl w:ilvl="0">
      <w:start w:val="1"/>
      <w:numFmt w:val="bullet"/>
      <w:suff w:val="tab"/>
      <w:lvlText w:val="●"/>
      <w:lvlJc w:val="left"/>
      <w:pPr>
        <w:tabs>
          <w:tab w:val="left" w:pos="340"/>
          <w:tab w:val="right" w:pos="9612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tabs>
          <w:tab w:val="left" w:pos="340"/>
          <w:tab w:val="right" w:pos="9612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tabs>
          <w:tab w:val="left" w:pos="340"/>
          <w:tab w:val="right" w:pos="9612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tabs>
          <w:tab w:val="left" w:pos="340"/>
          <w:tab w:val="right" w:pos="9612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tabs>
          <w:tab w:val="left" w:pos="340"/>
          <w:tab w:val="right" w:pos="9612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tabs>
          <w:tab w:val="left" w:pos="340"/>
          <w:tab w:val="right" w:pos="9612"/>
        </w:tabs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tabs>
          <w:tab w:val="left" w:pos="340"/>
          <w:tab w:val="right" w:pos="9612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tabs>
          <w:tab w:val="left" w:pos="340"/>
          <w:tab w:val="right" w:pos="9612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tabs>
          <w:tab w:val="left" w:pos="340"/>
          <w:tab w:val="right" w:pos="9612"/>
        </w:tabs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Importeret format 5"/>
  </w:abstractNum>
  <w:abstractNum w:abstractNumId="9">
    <w:multiLevelType w:val="hybridMultilevel"/>
    <w:styleLink w:val="Importeret format 5"/>
    <w:lvl w:ilvl="0">
      <w:start w:val="1"/>
      <w:numFmt w:val="bullet"/>
      <w:suff w:val="tab"/>
      <w:lvlText w:val="●"/>
      <w:lvlJc w:val="left"/>
      <w:pPr>
        <w:tabs>
          <w:tab w:val="left" w:pos="340"/>
          <w:tab w:val="right" w:pos="9612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tabs>
          <w:tab w:val="left" w:pos="340"/>
          <w:tab w:val="right" w:pos="9612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tabs>
          <w:tab w:val="left" w:pos="340"/>
          <w:tab w:val="right" w:pos="9612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tabs>
          <w:tab w:val="left" w:pos="340"/>
          <w:tab w:val="right" w:pos="9612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tabs>
          <w:tab w:val="left" w:pos="340"/>
          <w:tab w:val="right" w:pos="9612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tabs>
          <w:tab w:val="left" w:pos="340"/>
          <w:tab w:val="right" w:pos="9612"/>
        </w:tabs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tabs>
          <w:tab w:val="left" w:pos="340"/>
          <w:tab w:val="right" w:pos="9612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tabs>
          <w:tab w:val="left" w:pos="340"/>
          <w:tab w:val="right" w:pos="9612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tabs>
          <w:tab w:val="left" w:pos="340"/>
          <w:tab w:val="right" w:pos="9612"/>
        </w:tabs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numStyleLink w:val="Importeret format 6"/>
  </w:abstractNum>
  <w:abstractNum w:abstractNumId="11">
    <w:multiLevelType w:val="hybridMultilevel"/>
    <w:styleLink w:val="Importeret format 6"/>
    <w:lvl w:ilvl="0">
      <w:start w:val="1"/>
      <w:numFmt w:val="bullet"/>
      <w:suff w:val="tab"/>
      <w:lvlText w:val="●"/>
      <w:lvlJc w:val="left"/>
      <w:pPr>
        <w:tabs>
          <w:tab w:val="left" w:pos="340"/>
          <w:tab w:val="right" w:pos="9612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tabs>
          <w:tab w:val="left" w:pos="340"/>
          <w:tab w:val="right" w:pos="9612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tabs>
          <w:tab w:val="left" w:pos="340"/>
          <w:tab w:val="right" w:pos="9612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tabs>
          <w:tab w:val="left" w:pos="340"/>
          <w:tab w:val="right" w:pos="9612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tabs>
          <w:tab w:val="left" w:pos="340"/>
          <w:tab w:val="right" w:pos="9612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tabs>
          <w:tab w:val="left" w:pos="340"/>
          <w:tab w:val="right" w:pos="9612"/>
        </w:tabs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tabs>
          <w:tab w:val="left" w:pos="340"/>
          <w:tab w:val="right" w:pos="9612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tabs>
          <w:tab w:val="left" w:pos="340"/>
          <w:tab w:val="right" w:pos="9612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tabs>
          <w:tab w:val="left" w:pos="340"/>
          <w:tab w:val="right" w:pos="9612"/>
        </w:tabs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2"/>
    <w:lvlOverride w:ilvl="0">
      <w:lvl w:ilvl="0">
        <w:start w:val="1"/>
        <w:numFmt w:val="bullet"/>
        <w:suff w:val="tab"/>
        <w:lvlText w:val="●"/>
        <w:lvlJc w:val="left"/>
        <w:pPr>
          <w:tabs>
            <w:tab w:val="left" w:pos="340"/>
            <w:tab w:val="right" w:pos="9356"/>
          </w:tabs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○"/>
        <w:lvlJc w:val="left"/>
        <w:pPr>
          <w:tabs>
            <w:tab w:val="left" w:pos="340"/>
            <w:tab w:val="right" w:pos="9356"/>
          </w:tabs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■"/>
        <w:lvlJc w:val="left"/>
        <w:pPr>
          <w:tabs>
            <w:tab w:val="left" w:pos="340"/>
            <w:tab w:val="right" w:pos="9356"/>
          </w:tabs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●"/>
        <w:lvlJc w:val="left"/>
        <w:pPr>
          <w:tabs>
            <w:tab w:val="left" w:pos="340"/>
            <w:tab w:val="right" w:pos="9356"/>
          </w:tabs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○"/>
        <w:lvlJc w:val="left"/>
        <w:pPr>
          <w:tabs>
            <w:tab w:val="left" w:pos="340"/>
            <w:tab w:val="right" w:pos="9356"/>
          </w:tabs>
          <w:ind w:left="43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■"/>
        <w:lvlJc w:val="left"/>
        <w:pPr>
          <w:tabs>
            <w:tab w:val="left" w:pos="340"/>
            <w:tab w:val="right" w:pos="9356"/>
          </w:tabs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●"/>
        <w:lvlJc w:val="left"/>
        <w:pPr>
          <w:tabs>
            <w:tab w:val="left" w:pos="340"/>
            <w:tab w:val="right" w:pos="9356"/>
          </w:tabs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○"/>
        <w:lvlJc w:val="left"/>
        <w:pPr>
          <w:tabs>
            <w:tab w:val="left" w:pos="340"/>
            <w:tab w:val="right" w:pos="9356"/>
          </w:tabs>
          <w:ind w:left="64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■"/>
        <w:lvlJc w:val="left"/>
        <w:pPr>
          <w:tabs>
            <w:tab w:val="left" w:pos="340"/>
            <w:tab w:val="right" w:pos="9356"/>
          </w:tabs>
          <w:ind w:left="72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5"/>
  </w:num>
  <w:num w:numId="7">
    <w:abstractNumId w:val="4"/>
  </w:num>
  <w:num w:numId="8">
    <w:abstractNumId w:val="7"/>
  </w:num>
  <w:num w:numId="9">
    <w:abstractNumId w:val="6"/>
  </w:num>
  <w:num w:numId="10">
    <w:abstractNumId w:val="9"/>
  </w:num>
  <w:num w:numId="11">
    <w:abstractNumId w:val="8"/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dansk" w:val="‘“(〔[{〈《「『【⦅〘〖«〝︵︷︹︻︽︿﹁﹃﹇﹙﹛﹝｢"/>
  <w:noLineBreaksBefore w:lang="dansk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Sidehoved &amp; sidefod">
    <w:name w:val="Sidehoved &amp; sidefod"/>
    <w:next w:val="Sidehoved &amp; sidefod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rødtekst">
    <w:name w:val="Brødtekst"/>
    <w:next w:val="Brødteks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Overskrift">
    <w:name w:val="Overskrift"/>
    <w:next w:val="Brødtekst"/>
    <w:pPr>
      <w:keepNext w:val="1"/>
      <w:keepLines w:val="1"/>
      <w:pageBreakBefore w:val="0"/>
      <w:widowControl w:val="0"/>
      <w:shd w:val="clear" w:color="auto" w:fill="auto"/>
      <w:tabs>
        <w:tab w:val="left" w:pos="340"/>
      </w:tabs>
      <w:suppressAutoHyphens w:val="0"/>
      <w:bidi w:val="0"/>
      <w:spacing w:before="240" w:after="0" w:line="276" w:lineRule="auto"/>
      <w:ind w:left="0" w:right="0" w:firstLine="0"/>
      <w:jc w:val="left"/>
      <w:outlineLvl w:val="0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2f5496"/>
      <w:spacing w:val="0"/>
      <w:kern w:val="0"/>
      <w:position w:val="0"/>
      <w:sz w:val="32"/>
      <w:szCs w:val="32"/>
      <w:u w:val="none" w:color="2f5496"/>
      <w:shd w:val="nil" w:color="auto" w:fill="auto"/>
      <w:vertAlign w:val="baseline"/>
      <w14:textOutline>
        <w14:noFill/>
      </w14:textOutline>
      <w14:textFill>
        <w14:solidFill>
          <w14:srgbClr w14:val="2F5496"/>
        </w14:solidFill>
      </w14:textFill>
    </w:rPr>
  </w:style>
  <w:style w:type="character" w:styleId="Hyperlink.0">
    <w:name w:val="Hyperlink.0"/>
    <w:basedOn w:val="Hyperlink"/>
    <w:next w:val="Hyperlink.0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character" w:styleId="Ingen">
    <w:name w:val="Ingen"/>
  </w:style>
  <w:style w:type="character" w:styleId="Hyperlink.1">
    <w:name w:val="Hyperlink.1"/>
    <w:basedOn w:val="Ingen"/>
    <w:next w:val="Hyperlink.1"/>
    <w:rPr>
      <w:rFonts w:ascii="Bradford LL" w:cs="Bradford LL" w:hAnsi="Bradford LL" w:eastAsia="Bradford LL"/>
      <w:outline w:val="0"/>
      <w:color w:val="1155cc"/>
      <w:sz w:val="22"/>
      <w:szCs w:val="22"/>
      <w:u w:val="single" w:color="1155cc"/>
      <w:lang w:val="da-DK"/>
      <w14:textFill>
        <w14:solidFill>
          <w14:srgbClr w14:val="1155CC"/>
        </w14:solidFill>
      </w14:textFill>
    </w:rPr>
  </w:style>
  <w:style w:type="numbering" w:styleId="Importeret format 1">
    <w:name w:val="Importeret format 1"/>
    <w:pPr>
      <w:numPr>
        <w:numId w:val="1"/>
      </w:numPr>
    </w:pPr>
  </w:style>
  <w:style w:type="numbering" w:styleId="Importeret format 2">
    <w:name w:val="Importeret format 2"/>
    <w:pPr>
      <w:numPr>
        <w:numId w:val="3"/>
      </w:numPr>
    </w:pPr>
  </w:style>
  <w:style w:type="paragraph" w:styleId="Overskrift 2">
    <w:name w:val="Overskrift 2"/>
    <w:next w:val="Brødtekst"/>
    <w:pPr>
      <w:keepNext w:val="1"/>
      <w:keepLines w:val="1"/>
      <w:pageBreakBefore w:val="0"/>
      <w:widowControl w:val="0"/>
      <w:shd w:val="clear" w:color="auto" w:fill="auto"/>
      <w:tabs>
        <w:tab w:val="left" w:pos="340"/>
      </w:tabs>
      <w:suppressAutoHyphens w:val="0"/>
      <w:bidi w:val="0"/>
      <w:spacing w:before="40" w:after="0" w:line="276" w:lineRule="auto"/>
      <w:ind w:left="0" w:right="0" w:firstLine="0"/>
      <w:jc w:val="left"/>
      <w:outlineLvl w:val="1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2f5496"/>
      <w:spacing w:val="0"/>
      <w:kern w:val="0"/>
      <w:position w:val="0"/>
      <w:sz w:val="26"/>
      <w:szCs w:val="26"/>
      <w:u w:val="none" w:color="2f5496"/>
      <w:shd w:val="nil" w:color="auto" w:fill="auto"/>
      <w:vertAlign w:val="baseline"/>
      <w14:textOutline>
        <w14:noFill/>
      </w14:textOutline>
      <w14:textFill>
        <w14:solidFill>
          <w14:srgbClr w14:val="2F5496"/>
        </w14:solidFill>
      </w14:textFill>
    </w:rPr>
  </w:style>
  <w:style w:type="numbering" w:styleId="Importeret format 3">
    <w:name w:val="Importeret format 3"/>
    <w:pPr>
      <w:numPr>
        <w:numId w:val="6"/>
      </w:numPr>
    </w:pPr>
  </w:style>
  <w:style w:type="numbering" w:styleId="Importeret format 4">
    <w:name w:val="Importeret format 4"/>
    <w:pPr>
      <w:numPr>
        <w:numId w:val="8"/>
      </w:numPr>
    </w:pPr>
  </w:style>
  <w:style w:type="numbering" w:styleId="Importeret format 5">
    <w:name w:val="Importeret format 5"/>
    <w:pPr>
      <w:numPr>
        <w:numId w:val="10"/>
      </w:numPr>
    </w:pPr>
  </w:style>
  <w:style w:type="numbering" w:styleId="Importeret format 6">
    <w:name w:val="Importeret format 6"/>
    <w:pPr>
      <w:numPr>
        <w:numId w:val="12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