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Iluliaq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4797440</wp:posOffset>
                </wp:positionH>
                <wp:positionV relativeFrom="line">
                  <wp:posOffset>32941</wp:posOffset>
                </wp:positionV>
                <wp:extent cx="1692257" cy="727038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57" cy="727038"/>
                          <a:chOff x="0" y="0"/>
                          <a:chExt cx="1692256" cy="727037"/>
                        </a:xfrm>
                      </wpg:grpSpPr>
                      <wps:wsp>
                        <wps:cNvPr id="1073741825" name="Shape 8"/>
                        <wps:cNvSpPr/>
                        <wps:spPr>
                          <a:xfrm>
                            <a:off x="-1" y="-1"/>
                            <a:ext cx="1692258" cy="72703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9"/>
                        <wps:cNvSpPr txBox="1"/>
                        <wps:spPr>
                          <a:xfrm>
                            <a:off x="299506" y="112455"/>
                            <a:ext cx="1093242" cy="50212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77.8pt;margin-top:2.6pt;width:133.2pt;height:57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256,727038">
                <w10:wrap type="none" side="bothSides" anchorx="text"/>
                <v:oval id="_x0000_s1027" style="position:absolute;left:0;top:0;width:1692256;height:727038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507;top:112455;width:1093241;height:50212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akulliit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Brødtekst"/>
        <w:rPr>
          <w:rStyle w:val="Ingen"/>
          <w:rFonts w:ascii="Bradford LL" w:cs="Bradford LL" w:hAnsi="Bradford LL" w:eastAsia="Bradford LL"/>
          <w:outline w:val="0"/>
          <w:color w:val="000000"/>
          <w:sz w:val="22"/>
          <w:szCs w:val="22"/>
          <w:u w:color="000000"/>
          <w:shd w:val="clear" w:color="auto" w:fill="ffff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  <w:r>
        <w:rPr>
          <w:rFonts w:ascii="Bookman Old Style" w:cs="Bookman Old Style" w:hAnsi="Bookman Old Style" w:eastAsia="Bookman Old Style"/>
          <w:sz w:val="24"/>
          <w:szCs w:val="24"/>
        </w:rPr>
        <w:br w:type="textWrapping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"https://isfjordscentret.gl/isfjeld-mellemtrinnet-2/"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" w:hAnsi="Bradford LL"/>
          <w:sz w:val="22"/>
          <w:szCs w:val="22"/>
          <w:shd w:val="clear" w:color="auto" w:fill="feffff"/>
          <w:rtl w:val="0"/>
        </w:rPr>
        <w:t>.</w:t>
      </w:r>
    </w:p>
    <w:p>
      <w:pPr>
        <w:pStyle w:val="Brødtekst"/>
        <w:tabs>
          <w:tab w:val="left" w:pos="340"/>
          <w:tab w:val="right" w:pos="9356"/>
        </w:tabs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Quppernernut nassuiaatit tassaapput atuakkamut tassunga sammisami inissinneqarsimasumut innersuutit: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"https://issuu.com/isfjordscentret/docs/isfjeld_final?fr=xKAE9_zU1NQ"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"Iluliaq"</w:t>
      </w:r>
      <w:r>
        <w:rPr/>
        <w:fldChar w:fldCharType="end" w:fldLock="0"/>
      </w:r>
    </w:p>
    <w:p>
      <w:pPr>
        <w:pStyle w:val="Overskrift"/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Pinngortitalerineq, itisilerinermik sungiusarneq kiisalu allattariarsorluni oqaluttariarsorlunilu attaveqaqatigiinneq qitiutillugit.</w:t>
      </w:r>
    </w:p>
    <w:p>
      <w:pPr>
        <w:pStyle w:val="Overskrift"/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  <w:lang w:val="it-IT"/>
        </w:rPr>
      </w:pPr>
      <w:r>
        <w:rPr>
          <w:rStyle w:val="Ingen"/>
          <w:rFonts w:ascii="Bookman Old Style" w:hAnsi="Bookman Old Style"/>
          <w:rtl w:val="0"/>
          <w:lang w:val="it-IT"/>
        </w:rPr>
        <w:t>atuartut iluliap qanoq pinngoriartortarneranik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Sermeq Kujalleq kisalu iluliarsuit sermip ningimarnganit iigartarnerat pillugit immikkut ilisimasaqalissapput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Ilulissat Kangiani ilulissat ingerlaartarnerinik kiisalu ukiut pingasut-sisamat kingorna aannginnerminnni sumut tissukartatarnerannik ilisimasaqalissapput.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</w:t>
      </w:r>
      <w:r>
        <w:rPr>
          <w:rStyle w:val="Ingen"/>
          <w:rFonts w:ascii="Bookman Old Style" w:hAnsi="Bookman Old Style"/>
          <w:i w:val="1"/>
          <w:iCs w:val="1"/>
          <w:rtl w:val="0"/>
        </w:rPr>
        <w:t>Iluliamik</w:t>
      </w:r>
      <w:r>
        <w:rPr>
          <w:rStyle w:val="Ingen"/>
          <w:rFonts w:ascii="Bookman Old Style" w:hAnsi="Bookman Old Style"/>
          <w:rtl w:val="0"/>
        </w:rPr>
        <w:t xml:space="preserve"> takutitsisut ujassavaat.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</w:t>
      </w:r>
      <w:r>
        <w:rPr>
          <w:rStyle w:val="Ingen"/>
          <w:rFonts w:ascii="Bookman Old Style" w:hAnsi="Bookman Old Style"/>
          <w:rtl w:val="0"/>
        </w:rPr>
        <w:t>tik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suliassaq sunaanersoq </w:t>
      </w:r>
      <w:r>
        <w:rPr>
          <w:rStyle w:val="Ingen"/>
          <w:rFonts w:ascii="Bookman Old Style" w:hAnsi="Bookman Old Style"/>
          <w:rtl w:val="0"/>
        </w:rPr>
        <w:t>nalorngisaqannginniassammata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Atuartut suli</w:t>
      </w:r>
      <w:r>
        <w:rPr>
          <w:rStyle w:val="Ingen"/>
          <w:rFonts w:ascii="Bookman Old Style" w:hAnsi="Bookman Old Style"/>
          <w:rtl w:val="0"/>
        </w:rPr>
        <w:t xml:space="preserve"> nammineq atuarsinnaanngitsut atuffatissavatit.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naatsumik atuagassiaqarpoq. Pappiaqqallu tunuani sikuminernut ataasiakkaanut tallimanut apeqqutit marluk allassimapput. Assit ataasiakkaat nalaanni nigaliaqarpoq naqinnertalimmik. Naqinnerit taakku atuartut katitissavaat, taamaalillunilu oqaaseq akuerineqaatissaq pilersillugu. (pisoqqat)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akissutissanik allattuiffissami atuartut akissutiminnut atatillugu allattuinissaannut imaluunniit titartaanissaannut inissaqarpoq. </w:t>
      </w:r>
    </w:p>
    <w:p>
      <w:pPr>
        <w:pStyle w:val="Overskrift"/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"https://isfjordscentret.gl/isfjeld-mellemtrinnet-2/"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" w:hAnsi="Bradford LL"/>
          <w:sz w:val="22"/>
          <w:szCs w:val="22"/>
          <w:shd w:val="clear" w:color="auto" w:fill="feffff"/>
          <w:rtl w:val="0"/>
        </w:rPr>
        <w:t>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Maannakkut atuartut sikuminermut ingerlassapput.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pbca4sytf7t" w:id="3"/>
      <w:bookmarkEnd w:id="3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de-DE"/>
        </w:rPr>
        <w:t>NITTAALASSAT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8-1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Atuakkamit qupperneq 10-mit issuaaneq: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“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Nittaallat tassaapput aalap qerisup nuissat qulaa-tungaani silaannarmi nillertumi katersuunnerisigut pinngorsimasut. Nittaalassat aallarniutaat tassaasinnaavoq soorlu ullorissap pujoralamineeraaneersoq imaluunniit tarajumineq erngup molekyliisa tuffigalugu qerrussuuffigisimasaat. Erngup molekyliisa pujoralamineq tarajuminerluunniit kaajallallugu qerillutik nippusuuffiat prismetut arfinilinnik teqeqqulittut iluseqalertarpoq.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”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nittaalassat assiliartaat qupperneq 14-17-mi misissoqqissaassavaat.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nittaalaq nittaalassarpassuarnik sananeqaateqarpoq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nittaalassat tamatigut arfinilinnik teqeqqoqartarput illugiiffaarissuullutillu.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nuissat kissassusaat isugutassusaallu apeqqutaalluni assigiinngitsorpassuarnik iluseqarlutik pinngortarput.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SERMIP PINNGORIARTORTARNERA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Sermersuarmi nittaalluni nittaalarpassuit qaleriiaaleraangata naqitsinerujussuarmik pilersitsisarput. Naqitsinerup kinguneranik nittaalat inngii nallortarput apullu manngertittarpoq serminngorluni. 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es-ES_tradnl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es-ES_tradnl"/>
        </w:rPr>
        <w:t>siku pullartaqarnerugaanngat qaqornerulersarpoq.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qaqortoq nutaanerusarpoq.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Ilisserutit atuakkami quppernermi 23-mi sermip pinngoriartortarneranik takutitsisut eqqartussavasi.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ILULIAQ QANOQ ANGITIGIVA?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4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-33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iluliaq takuneqarsinnaavoq, taassumalu 10% immap qaavanit nuisavoq sinneralu ataaniilluni. Sermeq Kujallermi iluliarsuit 900 meterisut portussuseqarsin- naapput.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iluliarsuup 900 meterisut portussusillip ilaa qanoq annertutigisoq immap qaavanit nuisasarpa?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iluliarsuit nunarsuarmi angalasarput sulilu aannatik ukiut pingasut-sisamat malittarineqarsinnaallutik. </w:t>
      </w:r>
    </w:p>
    <w:p>
      <w:pPr>
        <w:pStyle w:val="Brødtekst"/>
        <w:widowControl w:val="0"/>
        <w:numPr>
          <w:ilvl w:val="0"/>
          <w:numId w:val="12"/>
        </w:numPr>
        <w:bidi w:val="0"/>
        <w:spacing w:line="276" w:lineRule="auto"/>
        <w:ind w:right="0"/>
        <w:jc w:val="left"/>
        <w:rPr>
          <w:rFonts w:ascii="Bookman Old Style" w:cs="Bookman Old Style" w:hAnsi="Bookman Old Style" w:eastAsia="Bookman Old Style"/>
          <w:sz w:val="22"/>
          <w:szCs w:val="22"/>
          <w:rtl w:val="0"/>
        </w:rPr>
      </w:pP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it-IT"/>
        </w:rPr>
        <w:tab/>
        <w:t>Titanic 1912-mi iluliarsuarmut aporpoq. Qupperneq 32-mi nunap assinga takuk.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Atuakkami qupperneq 31-mi ilisserutit eqqartussavasi atuartullu iluliarsuit tassanngaannaaq assallassinnaanerannik oqaloqatigissavatit.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ILULISSAT QALIPAATAAT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3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4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-39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ilulissat pingasut takuneqarsinnaapput - qaqortoq, qaqortoq titarnertut ittunik allalik kiisalu tungujortoq. Sermip qalipaataa ilulissat aallaavianik oqaluttuar- sinnaavoq.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imeq qalipaateqanngilaq, imerli qaleriiaarluni issutsikkaangami tungujortumik qalipaateqalersarpoq. Tassa qaamaneq imermi qinngorsimasoq imermit tigoorarneqartarami siammarterneqaqqillunilu. Tamanna isitta tungujortutut isigisarpaa.</w:t>
      </w:r>
    </w:p>
    <w:p>
      <w:pPr>
        <w:pStyle w:val="Brødtekst"/>
        <w:widowControl w:val="0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sermip qalipaatai assigiinngitsut sermip qanoq pisoqaatigineranik sumilu pinngorsimaneranik oqaluttuarnerat.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pt-PT"/>
        </w:rPr>
        <w:t>Atuakkami qupperneq 36-39-mi assit atuagassiallu eqqartussavasi.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IIGARTARNEQ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   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40-5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5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iigarneq titartaganngorlugu isiginnaagassiarineqarsimavoq. Atuartut ataasiakkaarlutik imaluunniit marlukkaarlutik isiginnaagassiaq isiginnaassavaat.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6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titartaganngorlugu isiginnaagassiami sumik pisoqarpa.</w:t>
      </w:r>
    </w:p>
    <w:p>
      <w:pPr>
        <w:pStyle w:val="Brødtekst"/>
        <w:widowControl w:val="0"/>
        <w:numPr>
          <w:ilvl w:val="0"/>
          <w:numId w:val="16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Kujalleq sukkanerpaagaangami (tassa aasaanerani) meterinik qanoq amerlatigisunik ingerlasarpa.</w:t>
      </w:r>
    </w:p>
    <w:p>
      <w:pPr>
        <w:pStyle w:val="Brødtekst"/>
        <w:widowControl w:val="0"/>
        <w:numPr>
          <w:ilvl w:val="0"/>
          <w:numId w:val="16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Kujalleq nunarsuarmi iluliarsuarnik pilersuisut annersaraat.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5"/>
      <w:bookmarkEnd w:id="5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Sammisat ilaannik ataatsimik arlalinnilluunnit atuartut tiguartissimanerpaaffiinik suliaqaqqissinnaavusi.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"https://isfjordscentret.gl/isfjeld-mellemtrinnet-2/"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Iluliamut</w:t>
      </w:r>
      <w:r>
        <w:rPr/>
        <w:fldChar w:fldCharType="end" w:fldLock="0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atortussat amerlanerusut pissarsiarineqarsinnaapput.</w:t>
      </w:r>
      <w:r>
        <w:rPr>
          <w:rStyle w:val="Ingen"/>
          <w:rFonts w:ascii="Bradford LL" w:cs="Bradford LL" w:hAnsi="Bradford LL" w:eastAsia="Bradford LL"/>
          <w:sz w:val="22"/>
          <w:szCs w:val="22"/>
        </w:rPr>
      </w:r>
      <w:bookmarkStart w:name="_headingh.gjdgxs" w:id="6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1.0"/>
  </w:abstractNum>
  <w:abstractNum w:abstractNumId="3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2"/>
  </w:abstractNum>
  <w:abstractNum w:abstractNumId="5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2.0"/>
  </w:abstractNum>
  <w:abstractNum w:abstractNumId="7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3"/>
  </w:abstractNum>
  <w:abstractNum w:abstractNumId="9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3.0"/>
  </w:abstractNum>
  <w:abstractNum w:abstractNumId="11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4"/>
  </w:abstractNum>
  <w:abstractNum w:abstractNumId="13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8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</w:tabs>
          <w:ind w:left="1417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</w:tabs>
          <w:ind w:left="2137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</w:tabs>
          <w:ind w:left="2857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</w:tabs>
          <w:ind w:left="3577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</w:tabs>
          <w:ind w:left="4297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</w:tabs>
          <w:ind w:left="5017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</w:tabs>
          <w:ind w:left="5737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</w:tabs>
          <w:ind w:left="6457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</w:tabs>
          <w:ind w:left="7177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  <w:tab w:val="right" w:pos="9356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:shd w:val="clear" w:color="auto" w:fill="feffff"/>
      <w14:textFill>
        <w14:solidFill>
          <w14:srgbClr w14:val="1155CC"/>
        </w14:solidFill>
      </w14:textFill>
    </w:r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1.0">
    <w:name w:val="Importeret format 1.0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2">
    <w:name w:val="Importeret format 2"/>
    <w:pPr>
      <w:numPr>
        <w:numId w:val="6"/>
      </w:numPr>
    </w:pPr>
  </w:style>
  <w:style w:type="numbering" w:styleId="Importeret format 2.0">
    <w:name w:val="Importeret format 2.0"/>
    <w:pPr>
      <w:numPr>
        <w:numId w:val="8"/>
      </w:numPr>
    </w:pPr>
  </w:style>
  <w:style w:type="numbering" w:styleId="Importeret format 3">
    <w:name w:val="Importeret format 3"/>
    <w:pPr>
      <w:numPr>
        <w:numId w:val="10"/>
      </w:numPr>
    </w:pPr>
  </w:style>
  <w:style w:type="numbering" w:styleId="Importeret format 3.0">
    <w:name w:val="Importeret format 3.0"/>
    <w:pPr>
      <w:numPr>
        <w:numId w:val="13"/>
      </w:numPr>
    </w:pPr>
  </w:style>
  <w:style w:type="numbering" w:styleId="Importeret format 4">
    <w:name w:val="Importeret format 4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