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ind w:left="0" w:firstLine="0"/>
        <w:rPr>
          <w:color w:val="000000"/>
        </w:rPr>
      </w:pPr>
      <w:r w:rsidDel="00000000" w:rsidR="00000000" w:rsidRPr="00000000">
        <w:rPr>
          <w:rFonts w:ascii="Carlito" w:cs="Carlito" w:eastAsia="Carlito" w:hAnsi="Carlito"/>
          <w:b w:val="1"/>
          <w:color w:val="000000"/>
          <w:rtl w:val="0"/>
        </w:rPr>
        <w:t xml:space="preserve">Sermermiuni-nunaqarfik</w:t>
      </w:r>
      <w:r w:rsidDel="00000000" w:rsidR="00000000" w:rsidRPr="00000000">
        <w:rPr>
          <w:rFonts w:ascii="Carlito" w:cs="Carlito" w:eastAsia="Carlito" w:hAnsi="Carlito"/>
          <w:b w:val="1"/>
          <w:i w:val="1"/>
          <w:color w:val="000000"/>
          <w:u w:val="none"/>
          <w:rtl w:val="0"/>
        </w:rPr>
        <w:t xml:space="preserve"> </w:t>
      </w:r>
      <w:r w:rsidDel="00000000" w:rsidR="00000000" w:rsidRPr="00000000">
        <w:rPr>
          <w:rFonts w:ascii="Carlito" w:cs="Carlito" w:eastAsia="Carlito" w:hAnsi="Carlito"/>
          <w:b w:val="1"/>
          <w:color w:val="000000"/>
          <w:u w:val="none"/>
          <w:rtl w:val="0"/>
        </w:rPr>
        <w:t xml:space="preserve"> </w:t>
      </w:r>
      <w:r w:rsidDel="00000000" w:rsidR="00000000" w:rsidRPr="00000000">
        <w:rPr>
          <w:rtl w:val="0"/>
        </w:rPr>
      </w:r>
    </w:p>
    <w:p w:rsidR="00000000" w:rsidDel="00000000" w:rsidP="00000000" w:rsidRDefault="00000000" w:rsidRPr="00000000" w14:paraId="00000002">
      <w:pPr>
        <w:pStyle w:val="Heading2"/>
        <w:rPr>
          <w:color w:val="000000"/>
        </w:rPr>
      </w:pPr>
      <w:r w:rsidDel="00000000" w:rsidR="00000000" w:rsidRPr="00000000">
        <w:rPr>
          <w:rtl w:val="0"/>
        </w:rPr>
      </w:r>
      <w:r w:rsidDel="00000000" w:rsidR="00000000" w:rsidRPr="00000000">
        <w:drawing>
          <wp:anchor allowOverlap="1" behindDoc="0" distB="57150" distT="57150" distL="57150" distR="57150" hidden="0" layoutInCell="1" locked="0" relativeHeight="0" simplePos="0">
            <wp:simplePos x="0" y="0"/>
            <wp:positionH relativeFrom="column">
              <wp:posOffset>76200</wp:posOffset>
            </wp:positionH>
            <wp:positionV relativeFrom="paragraph">
              <wp:posOffset>245269</wp:posOffset>
            </wp:positionV>
            <wp:extent cx="608330" cy="608330"/>
            <wp:effectExtent b="0" l="0" r="0" t="0"/>
            <wp:wrapSquare wrapText="bothSides" distB="57150" distT="57150" distL="57150" distR="57150"/>
            <wp:docPr descr="Tegnebræt 1" id="1073741832" name="image1.png"/>
            <a:graphic>
              <a:graphicData uri="http://schemas.openxmlformats.org/drawingml/2006/picture">
                <pic:pic>
                  <pic:nvPicPr>
                    <pic:cNvPr descr="Tegnebræt 1" id="0" name="image1.png"/>
                    <pic:cNvPicPr preferRelativeResize="0"/>
                  </pic:nvPicPr>
                  <pic:blipFill>
                    <a:blip r:embed="rId7"/>
                    <a:srcRect b="0" l="0" r="0" t="0"/>
                    <a:stretch>
                      <a:fillRect/>
                    </a:stretch>
                  </pic:blipFill>
                  <pic:spPr>
                    <a:xfrm>
                      <a:off x="0" y="0"/>
                      <a:ext cx="608330" cy="608330"/>
                    </a:xfrm>
                    <a:prstGeom prst="rect"/>
                    <a:ln/>
                  </pic:spPr>
                </pic:pic>
              </a:graphicData>
            </a:graphic>
          </wp:anchor>
        </w:drawing>
      </w:r>
    </w:p>
    <w:p w:rsidR="00000000" w:rsidDel="00000000" w:rsidP="00000000" w:rsidRDefault="00000000" w:rsidRPr="00000000" w14:paraId="00000003">
      <w:pPr>
        <w:pStyle w:val="Heading2"/>
        <w:rPr>
          <w:color w:val="000000"/>
        </w:rPr>
      </w:pPr>
      <w:r w:rsidDel="00000000" w:rsidR="00000000" w:rsidRPr="00000000">
        <w:rPr>
          <w:rtl w:val="0"/>
        </w:rPr>
      </w:r>
    </w:p>
    <w:p w:rsidR="00000000" w:rsidDel="00000000" w:rsidP="00000000" w:rsidRDefault="00000000" w:rsidRPr="00000000" w14:paraId="00000004">
      <w:pPr>
        <w:pStyle w:val="Heading2"/>
        <w:rPr>
          <w:color w:val="000000"/>
        </w:rPr>
      </w:pPr>
      <w:r w:rsidDel="00000000" w:rsidR="00000000" w:rsidRPr="00000000">
        <w:rPr>
          <w:rtl w:val="0"/>
        </w:rPr>
      </w:r>
    </w:p>
    <w:p w:rsidR="00000000" w:rsidDel="00000000" w:rsidP="00000000" w:rsidRDefault="00000000" w:rsidRPr="00000000" w14:paraId="00000005">
      <w:pPr>
        <w:pStyle w:val="Heading2"/>
        <w:rPr>
          <w:color w:val="000000"/>
        </w:rPr>
      </w:pPr>
      <w:r w:rsidDel="00000000" w:rsidR="00000000" w:rsidRPr="00000000">
        <w:rPr>
          <w:rtl w:val="0"/>
        </w:rPr>
      </w:r>
    </w:p>
    <w:p w:rsidR="00000000" w:rsidDel="00000000" w:rsidP="00000000" w:rsidRDefault="00000000" w:rsidRPr="00000000" w14:paraId="00000006">
      <w:pPr>
        <w:pStyle w:val="Heading2"/>
        <w:rPr>
          <w:color w:val="000000"/>
          <w:u w:val="none"/>
        </w:rPr>
      </w:pPr>
      <w:r w:rsidDel="00000000" w:rsidR="00000000" w:rsidRPr="00000000">
        <w:rPr>
          <w:color w:val="000000"/>
          <w:rtl w:val="0"/>
        </w:rPr>
        <w:t xml:space="preserve">Atuartut nukarliit</w:t>
      </w: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Bookman Old Style" w:cs="Bookman Old Style" w:eastAsia="Bookman Old Style" w:hAnsi="Bookman Old Style"/>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8">
      <w:pPr>
        <w:spacing w:line="288" w:lineRule="auto"/>
        <w:rPr>
          <w:rFonts w:ascii="Bookman Old Style" w:cs="Bookman Old Style" w:eastAsia="Bookman Old Style" w:hAnsi="Bookman Old Style"/>
          <w:b w:val="0"/>
          <w:i w:val="0"/>
          <w:smallCaps w:val="0"/>
          <w:strike w:val="0"/>
          <w:color w:val="000000"/>
          <w:sz w:val="22"/>
          <w:szCs w:val="22"/>
          <w:u w:val="none"/>
          <w:shd w:fill="auto" w:val="clear"/>
          <w:vertAlign w:val="baseline"/>
        </w:rPr>
      </w:pPr>
      <w:bookmarkStart w:colFirst="0" w:colLast="0" w:name="_heading=h.gjdgxs" w:id="0"/>
      <w:bookmarkEnd w:id="0"/>
      <w:r w:rsidDel="00000000" w:rsidR="00000000" w:rsidRPr="00000000">
        <w:rPr>
          <w:rFonts w:ascii="Bookman Old Style" w:cs="Bookman Old Style" w:eastAsia="Bookman Old Style" w:hAnsi="Bookman Old Style"/>
          <w:i w:val="1"/>
          <w:sz w:val="22"/>
          <w:szCs w:val="22"/>
          <w:rtl w:val="0"/>
        </w:rPr>
        <w:t xml:space="preserve">Sermermiuni-nunaqarfik </w:t>
      </w:r>
      <w:r w:rsidDel="00000000" w:rsidR="00000000" w:rsidRPr="00000000">
        <w:rPr>
          <w:rFonts w:ascii="Bookman Old Style" w:cs="Bookman Old Style" w:eastAsia="Bookman Old Style" w:hAnsi="Bookman Old Style"/>
          <w:sz w:val="22"/>
          <w:szCs w:val="22"/>
          <w:rtl w:val="0"/>
        </w:rPr>
        <w:t xml:space="preserve">tassaavoq atuakkat katillugit arfiniliusut Kangiata Illorsuani saqqummersitsivimmi sikuminernut atatillugu suliarineqarsimasut ilaat.</w:t>
      </w: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A">
      <w:pPr>
        <w:spacing w:line="288" w:lineRule="auto"/>
        <w:rPr>
          <w:rFonts w:ascii="Bookman Old Style" w:cs="Bookman Old Style" w:eastAsia="Bookman Old Style" w:hAnsi="Bookman Old Style"/>
          <w:b w:val="1"/>
          <w:sz w:val="22"/>
          <w:szCs w:val="22"/>
        </w:rPr>
      </w:pPr>
      <w:r w:rsidDel="00000000" w:rsidR="00000000" w:rsidRPr="00000000">
        <w:rPr>
          <w:rFonts w:ascii="Bookman Old Style" w:cs="Bookman Old Style" w:eastAsia="Bookman Old Style" w:hAnsi="Bookman Old Style"/>
          <w:b w:val="1"/>
          <w:sz w:val="22"/>
          <w:szCs w:val="22"/>
          <w:rtl w:val="0"/>
        </w:rPr>
        <w:t xml:space="preserve">Atuartitsissutit</w:t>
      </w:r>
    </w:p>
    <w:p w:rsidR="00000000" w:rsidDel="00000000" w:rsidP="00000000" w:rsidRDefault="00000000" w:rsidRPr="00000000" w14:paraId="0000000B">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Atuartitsissutinut arlalinnut tunngasoq – oqaluttuarisaaneq pinngortitalerinerlu </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Bookman Old Style" w:cs="Bookman Old Style" w:eastAsia="Bookman Old Style" w:hAnsi="Bookman Old Style"/>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Bookman Old Style" w:cs="Bookman Old Style" w:eastAsia="Bookman Old Style" w:hAnsi="Bookman Old Style"/>
          <w:b w:val="1"/>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1"/>
          <w:sz w:val="22"/>
          <w:szCs w:val="22"/>
          <w:rtl w:val="0"/>
        </w:rPr>
        <w:t xml:space="preserve">Ilinniartitsinermi anguniagassat</w:t>
      </w:r>
      <w:r w:rsidDel="00000000" w:rsidR="00000000" w:rsidRPr="00000000">
        <w:rPr>
          <w:rtl w:val="0"/>
        </w:rPr>
      </w:r>
    </w:p>
    <w:p w:rsidR="00000000" w:rsidDel="00000000" w:rsidP="00000000" w:rsidRDefault="00000000" w:rsidRPr="00000000" w14:paraId="0000000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88" w:lineRule="auto"/>
        <w:ind w:left="795" w:right="0" w:hanging="36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sz w:val="22"/>
          <w:szCs w:val="22"/>
          <w:rtl w:val="0"/>
        </w:rPr>
        <w:t xml:space="preserve">Atartut itsarnisarsiuut nassaavinik unaanik, ulunik ukkusissanillu qullernik ukiut ingerlaneranni nunaqarfimmi inuunermik oqaluttuartut pillugit ilisimasaqalissapput.</w:t>
      </w:r>
    </w:p>
    <w:p w:rsidR="00000000" w:rsidDel="00000000" w:rsidP="00000000" w:rsidRDefault="00000000" w:rsidRPr="00000000" w14:paraId="0000000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88" w:lineRule="auto"/>
        <w:ind w:left="795" w:right="0" w:hanging="360"/>
        <w:jc w:val="left"/>
        <w:rPr>
          <w:rFonts w:ascii="Bookman Old Style" w:cs="Bookman Old Style" w:eastAsia="Bookman Old Style" w:hAnsi="Bookman Old Style"/>
          <w:sz w:val="22"/>
          <w:szCs w:val="22"/>
          <w:u w:val="none"/>
        </w:rPr>
      </w:pPr>
      <w:r w:rsidDel="00000000" w:rsidR="00000000" w:rsidRPr="00000000">
        <w:rPr>
          <w:rFonts w:ascii="Bookman Old Style" w:cs="Bookman Old Style" w:eastAsia="Bookman Old Style" w:hAnsi="Bookman Old Style"/>
          <w:sz w:val="22"/>
          <w:szCs w:val="22"/>
          <w:rtl w:val="0"/>
        </w:rPr>
        <w:t xml:space="preserve">Atuartut inuit Saqqaq-, Dorset- aamma Thule kulturernisat nunasiartornerat pillugit immikkut ilisimasaqalissapput.</w:t>
      </w:r>
    </w:p>
    <w:p w:rsidR="00000000" w:rsidDel="00000000" w:rsidP="00000000" w:rsidRDefault="00000000" w:rsidRPr="00000000" w14:paraId="00000010">
      <w:pPr>
        <w:numPr>
          <w:ilvl w:val="0"/>
          <w:numId w:val="5"/>
        </w:numPr>
        <w:spacing w:line="288" w:lineRule="auto"/>
        <w:ind w:left="795" w:hanging="360"/>
        <w:rPr>
          <w:sz w:val="22"/>
          <w:szCs w:val="22"/>
        </w:rPr>
      </w:pPr>
      <w:r w:rsidDel="00000000" w:rsidR="00000000" w:rsidRPr="00000000">
        <w:rPr>
          <w:rFonts w:ascii="Bookman Old Style" w:cs="Bookman Old Style" w:eastAsia="Bookman Old Style" w:hAnsi="Bookman Old Style"/>
          <w:sz w:val="22"/>
          <w:szCs w:val="22"/>
          <w:rtl w:val="0"/>
        </w:rPr>
        <w:t xml:space="preserve">Atuartut attaveqatigiinnermik suleqatigiinnermillu piginnaasatik sungiusassavaat.</w:t>
      </w: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Bookman Old Style" w:cs="Bookman Old Style" w:eastAsia="Bookman Old Style" w:hAnsi="Bookman Old Style"/>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2">
      <w:pPr>
        <w:spacing w:line="288" w:lineRule="auto"/>
        <w:rPr>
          <w:rFonts w:ascii="Bookman Old Style" w:cs="Bookman Old Style" w:eastAsia="Bookman Old Style" w:hAnsi="Bookman Old Style"/>
          <w:b w:val="1"/>
          <w:sz w:val="22"/>
          <w:szCs w:val="22"/>
        </w:rPr>
      </w:pPr>
      <w:r w:rsidDel="00000000" w:rsidR="00000000" w:rsidRPr="00000000">
        <w:rPr>
          <w:rFonts w:ascii="Bookman Old Style" w:cs="Bookman Old Style" w:eastAsia="Bookman Old Style" w:hAnsi="Bookman Old Style"/>
          <w:b w:val="1"/>
          <w:sz w:val="22"/>
          <w:szCs w:val="22"/>
          <w:rtl w:val="0"/>
        </w:rPr>
        <w:t xml:space="preserve">Aaqqissuussineq</w:t>
      </w:r>
    </w:p>
    <w:p w:rsidR="00000000" w:rsidDel="00000000" w:rsidP="00000000" w:rsidRDefault="00000000" w:rsidRPr="00000000" w14:paraId="00000013">
      <w:pPr>
        <w:spacing w:line="276.00000545454543"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Atuartut eqimattannguakkuutaarlutik, marlukkaarlutik imaluunniit ataasiakkaarlutik sulinissaat kaammattuutigaarput. Atuartunut ataasiakkaanut suna tulluarnerunersoq kiisalu piginnaasat sorliit ineriartortinneqassanersut naapertorlugu. Eqqumaffigisariaqarpoq ikinngutigilluarnerpaasaq tamatigut suleqatikkuminarnerpaaneq ajormat. Atuartut akornanni suleqatigiinneq tassarpiaavoq suleqatigiinnermik siunertalik katerisimaarnerinnaanngitsoq.</w:t>
      </w:r>
    </w:p>
    <w:p w:rsidR="00000000" w:rsidDel="00000000" w:rsidP="00000000" w:rsidRDefault="00000000" w:rsidRPr="00000000" w14:paraId="00000014">
      <w:pPr>
        <w:spacing w:line="288" w:lineRule="auto"/>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15">
      <w:pPr>
        <w:spacing w:line="288" w:lineRule="auto"/>
        <w:rPr>
          <w:rFonts w:ascii="Bookman Old Style" w:cs="Bookman Old Style" w:eastAsia="Bookman Old Style" w:hAnsi="Bookman Old Style"/>
          <w:b w:val="1"/>
          <w:sz w:val="22"/>
          <w:szCs w:val="22"/>
        </w:rPr>
      </w:pPr>
      <w:r w:rsidDel="00000000" w:rsidR="00000000" w:rsidRPr="00000000">
        <w:rPr>
          <w:rFonts w:ascii="Bookman Old Style" w:cs="Bookman Old Style" w:eastAsia="Bookman Old Style" w:hAnsi="Bookman Old Style"/>
          <w:b w:val="1"/>
          <w:sz w:val="22"/>
          <w:szCs w:val="22"/>
          <w:rtl w:val="0"/>
        </w:rPr>
        <w:t xml:space="preserve">Atortussat pillugit</w:t>
      </w:r>
    </w:p>
    <w:p w:rsidR="00000000" w:rsidDel="00000000" w:rsidP="00000000" w:rsidRDefault="00000000" w:rsidRPr="00000000" w14:paraId="00000016">
      <w:pPr>
        <w:spacing w:line="288" w:lineRule="auto"/>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sz w:val="22"/>
          <w:szCs w:val="22"/>
          <w:rtl w:val="0"/>
        </w:rPr>
        <w:t xml:space="preserve">Atortussat digitaliusut Keynote-formati malillugu sananeqarsimapput. Atuartut formati taanna sungiusimanngippassuk atortussat PowerPoint-formati malillugu sananeqarsimasut internettimit tiguneqarsinnaapput.</w:t>
      </w: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8">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Ingerlaneq pingasunik immikkoortortaqarpoq:</w:t>
      </w:r>
    </w:p>
    <w:p w:rsidR="00000000" w:rsidDel="00000000" w:rsidP="00000000" w:rsidRDefault="00000000" w:rsidRPr="00000000" w14:paraId="00000019">
      <w:pPr>
        <w:numPr>
          <w:ilvl w:val="0"/>
          <w:numId w:val="6"/>
        </w:numPr>
        <w:spacing w:line="288" w:lineRule="auto"/>
        <w:ind w:left="720" w:hanging="360"/>
        <w:rPr>
          <w:sz w:val="22"/>
          <w:szCs w:val="22"/>
        </w:rPr>
      </w:pPr>
      <w:r w:rsidDel="00000000" w:rsidR="00000000" w:rsidRPr="00000000">
        <w:rPr>
          <w:rFonts w:ascii="Bookman Old Style" w:cs="Bookman Old Style" w:eastAsia="Bookman Old Style" w:hAnsi="Bookman Old Style"/>
          <w:sz w:val="22"/>
          <w:szCs w:val="22"/>
          <w:rtl w:val="0"/>
        </w:rPr>
        <w:t xml:space="preserve">Atuagaq </w:t>
      </w:r>
      <w:r w:rsidDel="00000000" w:rsidR="00000000" w:rsidRPr="00000000">
        <w:rPr>
          <w:rFonts w:ascii="Bookman Old Style" w:cs="Bookman Old Style" w:eastAsia="Bookman Old Style" w:hAnsi="Bookman Old Style"/>
          <w:i w:val="1"/>
          <w:sz w:val="22"/>
          <w:szCs w:val="22"/>
          <w:rtl w:val="0"/>
        </w:rPr>
        <w:t xml:space="preserve">Sermermiuni-nunaqarfik </w:t>
      </w:r>
      <w:r w:rsidDel="00000000" w:rsidR="00000000" w:rsidRPr="00000000">
        <w:rPr>
          <w:rFonts w:ascii="Bookman Old Style" w:cs="Bookman Old Style" w:eastAsia="Bookman Old Style" w:hAnsi="Bookman Old Style"/>
          <w:sz w:val="22"/>
          <w:szCs w:val="22"/>
          <w:rtl w:val="0"/>
        </w:rPr>
        <w:t xml:space="preserve">pillugu ilisarititsineq.</w:t>
      </w:r>
      <w:r w:rsidDel="00000000" w:rsidR="00000000" w:rsidRPr="00000000">
        <w:rPr>
          <w:rtl w:val="0"/>
        </w:rPr>
      </w:r>
    </w:p>
    <w:p w:rsidR="00000000" w:rsidDel="00000000" w:rsidP="00000000" w:rsidRDefault="00000000" w:rsidRPr="00000000" w14:paraId="0000001A">
      <w:pPr>
        <w:numPr>
          <w:ilvl w:val="0"/>
          <w:numId w:val="6"/>
        </w:numPr>
        <w:spacing w:line="288" w:lineRule="auto"/>
        <w:ind w:left="720" w:hanging="360"/>
        <w:rPr>
          <w:sz w:val="22"/>
          <w:szCs w:val="22"/>
        </w:rPr>
      </w:pPr>
      <w:r w:rsidDel="00000000" w:rsidR="00000000" w:rsidRPr="00000000">
        <w:rPr>
          <w:rFonts w:ascii="Bookman Old Style" w:cs="Bookman Old Style" w:eastAsia="Bookman Old Style" w:hAnsi="Bookman Old Style"/>
          <w:sz w:val="22"/>
          <w:szCs w:val="22"/>
          <w:rtl w:val="0"/>
        </w:rPr>
        <w:t xml:space="preserve">Kapitalinik ataasiakkaanik sulineq</w:t>
      </w:r>
      <w:r w:rsidDel="00000000" w:rsidR="00000000" w:rsidRPr="00000000">
        <w:rPr>
          <w:rtl w:val="0"/>
        </w:rPr>
      </w:r>
    </w:p>
    <w:p w:rsidR="00000000" w:rsidDel="00000000" w:rsidP="00000000" w:rsidRDefault="00000000" w:rsidRPr="00000000" w14:paraId="0000001B">
      <w:pPr>
        <w:numPr>
          <w:ilvl w:val="0"/>
          <w:numId w:val="6"/>
        </w:numPr>
        <w:spacing w:line="288" w:lineRule="auto"/>
        <w:ind w:left="720" w:hanging="360"/>
        <w:rPr>
          <w:sz w:val="22"/>
          <w:szCs w:val="22"/>
        </w:rPr>
      </w:pPr>
      <w:r w:rsidDel="00000000" w:rsidR="00000000" w:rsidRPr="00000000">
        <w:rPr>
          <w:rFonts w:ascii="Bookman Old Style" w:cs="Bookman Old Style" w:eastAsia="Bookman Old Style" w:hAnsi="Bookman Old Style"/>
          <w:sz w:val="22"/>
          <w:szCs w:val="22"/>
          <w:rtl w:val="0"/>
        </w:rPr>
        <w:t xml:space="preserve">Sulinerup naammassereernerata kingorna qanoq ingerlasimanera pillugu oqaloqatigiinneq namminerlu sammisanik toqqarsimasanik suliareqqiineq.</w:t>
      </w: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1E">
      <w:pPr>
        <w:spacing w:line="288" w:lineRule="auto"/>
        <w:rPr>
          <w:rFonts w:ascii="Bookman Old Style" w:cs="Bookman Old Style" w:eastAsia="Bookman Old Style" w:hAnsi="Bookman Old Style"/>
          <w:b w:val="1"/>
          <w:sz w:val="28"/>
          <w:szCs w:val="28"/>
        </w:rPr>
      </w:pPr>
      <w:r w:rsidDel="00000000" w:rsidR="00000000" w:rsidRPr="00000000">
        <w:rPr>
          <w:rFonts w:ascii="Bookman Old Style" w:cs="Bookman Old Style" w:eastAsia="Bookman Old Style" w:hAnsi="Bookman Old Style"/>
          <w:b w:val="1"/>
          <w:sz w:val="28"/>
          <w:szCs w:val="28"/>
          <w:rtl w:val="0"/>
        </w:rPr>
        <w:t xml:space="preserve">Quppernermit quppernermut ilitsersut</w:t>
      </w:r>
    </w:p>
    <w:p w:rsidR="00000000" w:rsidDel="00000000" w:rsidP="00000000" w:rsidRDefault="00000000" w:rsidRPr="00000000" w14:paraId="0000001F">
      <w:pPr>
        <w:spacing w:line="288" w:lineRule="auto"/>
        <w:rPr>
          <w:rFonts w:ascii="Bookman Old Style" w:cs="Bookman Old Style" w:eastAsia="Bookman Old Style" w:hAnsi="Bookman Old Style"/>
          <w:b w:val="1"/>
          <w:sz w:val="22"/>
          <w:szCs w:val="22"/>
        </w:rPr>
      </w:pPr>
      <w:r w:rsidDel="00000000" w:rsidR="00000000" w:rsidRPr="00000000">
        <w:rPr>
          <w:rtl w:val="0"/>
        </w:rPr>
      </w:r>
    </w:p>
    <w:p w:rsidR="00000000" w:rsidDel="00000000" w:rsidP="00000000" w:rsidRDefault="00000000" w:rsidRPr="00000000" w14:paraId="00000020">
      <w:pPr>
        <w:spacing w:line="288" w:lineRule="auto"/>
        <w:rPr>
          <w:rFonts w:ascii="Bookman Old Style" w:cs="Bookman Old Style" w:eastAsia="Bookman Old Style" w:hAnsi="Bookman Old Style"/>
          <w:b w:val="1"/>
          <w:sz w:val="22"/>
          <w:szCs w:val="22"/>
        </w:rPr>
      </w:pPr>
      <w:r w:rsidDel="00000000" w:rsidR="00000000" w:rsidRPr="00000000">
        <w:rPr>
          <w:rFonts w:ascii="Bookman Old Style" w:cs="Bookman Old Style" w:eastAsia="Bookman Old Style" w:hAnsi="Bookman Old Style"/>
          <w:b w:val="1"/>
          <w:sz w:val="22"/>
          <w:szCs w:val="22"/>
          <w:rtl w:val="0"/>
        </w:rPr>
        <w:t xml:space="preserve">Atuagaq </w:t>
      </w:r>
    </w:p>
    <w:p w:rsidR="00000000" w:rsidDel="00000000" w:rsidP="00000000" w:rsidRDefault="00000000" w:rsidRPr="00000000" w14:paraId="00000021">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Atuartut</w:t>
      </w:r>
      <w:r w:rsidDel="00000000" w:rsidR="00000000" w:rsidRPr="00000000">
        <w:rPr>
          <w:rFonts w:ascii="Bookman Old Style" w:cs="Bookman Old Style" w:eastAsia="Bookman Old Style" w:hAnsi="Bookman Old Style"/>
          <w:i w:val="1"/>
          <w:sz w:val="22"/>
          <w:szCs w:val="22"/>
          <w:rtl w:val="0"/>
        </w:rPr>
        <w:t xml:space="preserve"> Sermermiuni-nunaqarifk </w:t>
      </w:r>
      <w:r w:rsidDel="00000000" w:rsidR="00000000" w:rsidRPr="00000000">
        <w:rPr>
          <w:rFonts w:ascii="Bookman Old Style" w:cs="Bookman Old Style" w:eastAsia="Bookman Old Style" w:hAnsi="Bookman Old Style"/>
          <w:sz w:val="22"/>
          <w:szCs w:val="22"/>
          <w:rtl w:val="0"/>
        </w:rPr>
        <w:t xml:space="preserve">assiliartaanik ilisimasassarsiortissavatit. Atuagaq atuartut suliassanut sammisassaannut aallaaviuvoq. Atuagaq aallarniummik assitaqarpoq kapitalinillu pingasunik imaqarluni. Kapitalit ataasiakkaat ataatsimik immikkoortortaqarput.</w:t>
      </w:r>
    </w:p>
    <w:p w:rsidR="00000000" w:rsidDel="00000000" w:rsidP="00000000" w:rsidRDefault="00000000" w:rsidRPr="00000000" w14:paraId="00000022">
      <w:pPr>
        <w:spacing w:line="288" w:lineRule="auto"/>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23">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Atuakkami immikkoortut ataasiakkaat tamarmik atuartut suliarisassaannik arlalinnik suliassartarqarput. Siullermik atuagassiamik atuagassaqarput imaluunniit atuffanneqassapput, tamatumalu kingorna apeqqutinik arlalinnik suliassaqarlutik. Atuakkami quppernernut nassuiaatit linkillu ilanngunneqarsimasut atorlugit atuartut apeqqutinut akissutissaminnik ujarlernerannut iluaqutaasinnaapput. Atuartut namminneq apeqqutinik suli amerlanernik ujarlernissaat kaammattuutingeqarpoq.</w:t>
      </w:r>
    </w:p>
    <w:p w:rsidR="00000000" w:rsidDel="00000000" w:rsidP="00000000" w:rsidRDefault="00000000" w:rsidRPr="00000000" w14:paraId="00000024">
      <w:pPr>
        <w:spacing w:line="288" w:lineRule="auto"/>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25">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Suliassanut atatillugu akissutiminnut periaatsip sorliup atorneqarneranut suna sungiusimalluarneruneraat imaluunniit periaatsimik nutaamik ilinniartariaqar- nissaat apeqqutaassaaq. Periaatsit maku toqqarneqarsinnaapput: Oqaasertaler- suineq, nipi, assit aamma/imaluunnit titartaaneq. Akissutinut suli annertunerusumik allaffissamik pisariaqartitsisoqarpat quppernerit ilaneqarsinnaapput.</w:t>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Bookman Old Style" w:cs="Bookman Old Style" w:eastAsia="Bookman Old Style" w:hAnsi="Bookman Old Style"/>
          <w:b w:val="1"/>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1"/>
          <w:sz w:val="22"/>
          <w:szCs w:val="22"/>
          <w:rtl w:val="0"/>
        </w:rPr>
        <w:t xml:space="preserve">Asseq aallarniut</w:t>
      </w: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Atuartut asseq missussavaat Sermermiunilu nunaqarfik sumiissimanersoq eqqoriassavaat.</w:t>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Atuartut maku pillugit oqaloqatigissavatit:</w:t>
      </w:r>
    </w:p>
    <w:p w:rsidR="00000000" w:rsidDel="00000000" w:rsidP="00000000" w:rsidRDefault="00000000" w:rsidRPr="00000000" w14:paraId="0000002A">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88" w:lineRule="auto"/>
        <w:ind w:left="720" w:right="0" w:hanging="360"/>
        <w:jc w:val="left"/>
        <w:rPr>
          <w:rFonts w:ascii="Bookman Old Style" w:cs="Bookman Old Style" w:eastAsia="Bookman Old Style" w:hAnsi="Bookman Old Style"/>
          <w:sz w:val="22"/>
          <w:szCs w:val="22"/>
          <w:u w:val="none"/>
        </w:rPr>
      </w:pPr>
      <w:r w:rsidDel="00000000" w:rsidR="00000000" w:rsidRPr="00000000">
        <w:rPr>
          <w:rFonts w:ascii="Bookman Old Style" w:cs="Bookman Old Style" w:eastAsia="Bookman Old Style" w:hAnsi="Bookman Old Style"/>
          <w:sz w:val="22"/>
          <w:szCs w:val="22"/>
          <w:rtl w:val="0"/>
        </w:rPr>
        <w:t xml:space="preserve">Sermermiut Ilulissat Kangiata paavani inissisimavoq (nunap assingani takutissinnaavat)</w:t>
      </w:r>
    </w:p>
    <w:p w:rsidR="00000000" w:rsidDel="00000000" w:rsidP="00000000" w:rsidRDefault="00000000" w:rsidRPr="00000000" w14:paraId="0000002B">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88" w:lineRule="auto"/>
        <w:ind w:left="720" w:right="0" w:hanging="360"/>
        <w:jc w:val="left"/>
        <w:rPr>
          <w:rFonts w:ascii="Bookman Old Style" w:cs="Bookman Old Style" w:eastAsia="Bookman Old Style" w:hAnsi="Bookman Old Style"/>
          <w:sz w:val="22"/>
          <w:szCs w:val="22"/>
          <w:u w:val="none"/>
        </w:rPr>
      </w:pPr>
      <w:r w:rsidDel="00000000" w:rsidR="00000000" w:rsidRPr="00000000">
        <w:rPr>
          <w:rFonts w:ascii="Bookman Old Style" w:cs="Bookman Old Style" w:eastAsia="Bookman Old Style" w:hAnsi="Bookman Old Style"/>
          <w:sz w:val="22"/>
          <w:szCs w:val="22"/>
          <w:rtl w:val="0"/>
        </w:rPr>
        <w:t xml:space="preserve">sumiiffik UNESCO´p nunarsuarmi eriagisat eqqissisimatitaaffianut ilaavoq.</w:t>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Bookman Old Style" w:cs="Bookman Old Style" w:eastAsia="Bookman Old Style" w:hAnsi="Bookman Old Style"/>
          <w:b w:val="1"/>
          <w:sz w:val="22"/>
          <w:szCs w:val="22"/>
        </w:rPr>
      </w:pPr>
      <w:r w:rsidDel="00000000" w:rsidR="00000000" w:rsidRPr="00000000">
        <w:rPr>
          <w:rFonts w:ascii="Bookman Old Style" w:cs="Bookman Old Style" w:eastAsia="Bookman Old Style" w:hAnsi="Bookman Old Style"/>
          <w:b w:val="1"/>
          <w:sz w:val="22"/>
          <w:szCs w:val="22"/>
          <w:rtl w:val="0"/>
        </w:rPr>
        <w:t xml:space="preserve">Piniutit</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Kapitali taanna atortussani ataatsimik immikkoortortaqarpoq.</w:t>
      </w:r>
    </w:p>
    <w:p w:rsidR="00000000" w:rsidDel="00000000" w:rsidP="00000000" w:rsidRDefault="00000000" w:rsidRPr="00000000" w14:paraId="0000002F">
      <w:pPr>
        <w:spacing w:line="288" w:lineRule="auto"/>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30">
      <w:pPr>
        <w:spacing w:line="288" w:lineRule="auto"/>
        <w:rPr>
          <w:rFonts w:ascii="Bookman Old Style" w:cs="Bookman Old Style" w:eastAsia="Bookman Old Style" w:hAnsi="Bookman Old Style"/>
          <w:i w:val="1"/>
          <w:sz w:val="22"/>
          <w:szCs w:val="22"/>
        </w:rPr>
      </w:pPr>
      <w:r w:rsidDel="00000000" w:rsidR="00000000" w:rsidRPr="00000000">
        <w:rPr>
          <w:rFonts w:ascii="Bookman Old Style" w:cs="Bookman Old Style" w:eastAsia="Bookman Old Style" w:hAnsi="Bookman Old Style"/>
          <w:i w:val="1"/>
          <w:sz w:val="22"/>
          <w:szCs w:val="22"/>
          <w:rtl w:val="0"/>
        </w:rPr>
        <w:t xml:space="preserve">Unaat piniutit</w:t>
      </w:r>
    </w:p>
    <w:p w:rsidR="00000000" w:rsidDel="00000000" w:rsidP="00000000" w:rsidRDefault="00000000" w:rsidRPr="00000000" w14:paraId="00000031">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Tuukkat ukiorpassuit ingerlaneranni ineriartorsimapput, ataatsimoorutigaalli immikkut ittumik iluseqarnertik. Itsarnisarsiuunit nassaarnerit tunngavigalugit tuukkat (ujarak - saaneq - savimineq) ukiut tusintillit ingerlaneranni ineriartorsimanerat takuneqarsinnaavoq.</w:t>
      </w:r>
    </w:p>
    <w:p w:rsidR="00000000" w:rsidDel="00000000" w:rsidP="00000000" w:rsidRDefault="00000000" w:rsidRPr="00000000" w14:paraId="00000032">
      <w:pPr>
        <w:spacing w:line="288" w:lineRule="auto"/>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33">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Sikumi allusiortumik titartagaq oqaluuserereerunikku makuninnga suliaqassappput:</w:t>
      </w:r>
    </w:p>
    <w:p w:rsidR="00000000" w:rsidDel="00000000" w:rsidP="00000000" w:rsidRDefault="00000000" w:rsidRPr="00000000" w14:paraId="00000034">
      <w:pPr>
        <w:numPr>
          <w:ilvl w:val="0"/>
          <w:numId w:val="4"/>
        </w:numPr>
        <w:spacing w:line="288" w:lineRule="auto"/>
        <w:ind w:left="720" w:hanging="360"/>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Piniutip matuma ulussaa ujaqqamik qanoq ittumik sananeqaateqarpa?</w:t>
      </w:r>
    </w:p>
    <w:p w:rsidR="00000000" w:rsidDel="00000000" w:rsidP="00000000" w:rsidRDefault="00000000" w:rsidRPr="00000000" w14:paraId="00000035">
      <w:pPr>
        <w:numPr>
          <w:ilvl w:val="0"/>
          <w:numId w:val="4"/>
        </w:numPr>
        <w:spacing w:line="288" w:lineRule="auto"/>
        <w:ind w:left="720" w:hanging="360"/>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Tuukkaq una sumik sananeqaateqarpa?</w:t>
      </w:r>
    </w:p>
    <w:p w:rsidR="00000000" w:rsidDel="00000000" w:rsidP="00000000" w:rsidRDefault="00000000" w:rsidRPr="00000000" w14:paraId="00000036">
      <w:pPr>
        <w:numPr>
          <w:ilvl w:val="0"/>
          <w:numId w:val="4"/>
        </w:numPr>
        <w:spacing w:line="288" w:lineRule="auto"/>
        <w:ind w:left="720" w:hanging="360"/>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Tuukkap matuma ulussaa sumik sananeqaateqarpa</w:t>
      </w:r>
    </w:p>
    <w:p w:rsidR="00000000" w:rsidDel="00000000" w:rsidP="00000000" w:rsidRDefault="00000000" w:rsidRPr="00000000" w14:paraId="00000037">
      <w:pPr>
        <w:spacing w:line="288" w:lineRule="auto"/>
        <w:ind w:left="0" w:firstLine="0"/>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Atuakkami quppernerni 8 aamma 9-mi akissutit pissarsiarisinnaavaat.</w:t>
      </w:r>
    </w:p>
    <w:p w:rsidR="00000000" w:rsidDel="00000000" w:rsidP="00000000" w:rsidRDefault="00000000" w:rsidRPr="00000000" w14:paraId="00000038">
      <w:pPr>
        <w:spacing w:line="288" w:lineRule="auto"/>
        <w:ind w:left="720" w:firstLine="0"/>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39">
      <w:pPr>
        <w:spacing w:line="288" w:lineRule="auto"/>
        <w:ind w:left="0" w:firstLine="0"/>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Atuartut atuakkami quppernerni 12 aamma 13-mi assit aamma misissussavaat. Qalungiusamik piniariaaseq qanga nunarsuarmi sumi tamani inuiannit ilisimaneqartoq pillugu oqaloqatigisissavatit.</w:t>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right="0"/>
        <w:jc w:val="left"/>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right="0"/>
        <w:jc w:val="left"/>
        <w:rPr>
          <w:rFonts w:ascii="Bookman Old Style" w:cs="Bookman Old Style" w:eastAsia="Bookman Old Style" w:hAnsi="Bookman Old Style"/>
          <w:b w:val="1"/>
          <w:sz w:val="22"/>
          <w:szCs w:val="22"/>
        </w:rPr>
      </w:pPr>
      <w:r w:rsidDel="00000000" w:rsidR="00000000" w:rsidRPr="00000000">
        <w:rPr>
          <w:rFonts w:ascii="Bookman Old Style" w:cs="Bookman Old Style" w:eastAsia="Bookman Old Style" w:hAnsi="Bookman Old Style"/>
          <w:b w:val="1"/>
          <w:sz w:val="22"/>
          <w:szCs w:val="22"/>
          <w:rtl w:val="0"/>
        </w:rPr>
        <w:t xml:space="preserve">Ulu</w:t>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right="0"/>
        <w:jc w:val="left"/>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Kapitali ataatsimik immikkoortortaqarpoq.</w:t>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right="0"/>
        <w:jc w:val="left"/>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right="0"/>
        <w:jc w:val="left"/>
        <w:rPr>
          <w:rFonts w:ascii="Bookman Old Style" w:cs="Bookman Old Style" w:eastAsia="Bookman Old Style" w:hAnsi="Bookman Old Style"/>
          <w:i w:val="1"/>
          <w:sz w:val="22"/>
          <w:szCs w:val="22"/>
        </w:rPr>
      </w:pPr>
      <w:r w:rsidDel="00000000" w:rsidR="00000000" w:rsidRPr="00000000">
        <w:rPr>
          <w:rFonts w:ascii="Bookman Old Style" w:cs="Bookman Old Style" w:eastAsia="Bookman Old Style" w:hAnsi="Bookman Old Style"/>
          <w:i w:val="1"/>
          <w:sz w:val="22"/>
          <w:szCs w:val="22"/>
          <w:rtl w:val="0"/>
        </w:rPr>
        <w:t xml:space="preserve">Kiliortuummit ulumut</w:t>
      </w:r>
    </w:p>
    <w:p w:rsidR="00000000" w:rsidDel="00000000" w:rsidP="00000000" w:rsidRDefault="00000000" w:rsidRPr="00000000" w14:paraId="0000003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88" w:lineRule="auto"/>
        <w:ind w:left="720" w:right="0" w:hanging="360"/>
        <w:jc w:val="left"/>
        <w:rPr>
          <w:rFonts w:ascii="Bookman Old Style" w:cs="Bookman Old Style" w:eastAsia="Bookman Old Style" w:hAnsi="Bookman Old Style"/>
          <w:sz w:val="22"/>
          <w:szCs w:val="22"/>
          <w:u w:val="none"/>
        </w:rPr>
      </w:pPr>
      <w:r w:rsidDel="00000000" w:rsidR="00000000" w:rsidRPr="00000000">
        <w:rPr>
          <w:rFonts w:ascii="Bookman Old Style" w:cs="Bookman Old Style" w:eastAsia="Bookman Old Style" w:hAnsi="Bookman Old Style"/>
          <w:sz w:val="22"/>
          <w:szCs w:val="22"/>
          <w:rtl w:val="0"/>
        </w:rPr>
        <w:t xml:space="preserve">Atuakkami quppernerni 16 aamma 17-mi itsaarnisarsiuut nassaavisa assingi pingasut takuneqarsinnaapput: kiliortuutit ujaqqamik </w:t>
      </w:r>
      <w:r w:rsidDel="00000000" w:rsidR="00000000" w:rsidRPr="00000000">
        <w:rPr>
          <w:rFonts w:ascii="Bookman Old Style" w:cs="Bookman Old Style" w:eastAsia="Bookman Old Style" w:hAnsi="Bookman Old Style"/>
          <w:i w:val="1"/>
          <w:sz w:val="22"/>
          <w:szCs w:val="22"/>
          <w:rtl w:val="0"/>
        </w:rPr>
        <w:t xml:space="preserve">killiamik</w:t>
      </w:r>
      <w:r w:rsidDel="00000000" w:rsidR="00000000" w:rsidRPr="00000000">
        <w:rPr>
          <w:rFonts w:ascii="Bookman Old Style" w:cs="Bookman Old Style" w:eastAsia="Bookman Old Style" w:hAnsi="Bookman Old Style"/>
          <w:sz w:val="22"/>
          <w:szCs w:val="22"/>
          <w:rtl w:val="0"/>
        </w:rPr>
        <w:t xml:space="preserve"> sanaat. Dorset-kulturernisaq.</w:t>
      </w:r>
    </w:p>
    <w:p w:rsidR="00000000" w:rsidDel="00000000" w:rsidP="00000000" w:rsidRDefault="00000000" w:rsidRPr="00000000" w14:paraId="0000004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88" w:lineRule="auto"/>
        <w:ind w:left="720" w:right="0" w:hanging="360"/>
        <w:jc w:val="left"/>
        <w:rPr>
          <w:rFonts w:ascii="Bookman Old Style" w:cs="Bookman Old Style" w:eastAsia="Bookman Old Style" w:hAnsi="Bookman Old Style"/>
          <w:sz w:val="22"/>
          <w:szCs w:val="22"/>
          <w:u w:val="none"/>
        </w:rPr>
      </w:pPr>
      <w:r w:rsidDel="00000000" w:rsidR="00000000" w:rsidRPr="00000000">
        <w:rPr>
          <w:rFonts w:ascii="Bookman Old Style" w:cs="Bookman Old Style" w:eastAsia="Bookman Old Style" w:hAnsi="Bookman Old Style"/>
          <w:sz w:val="22"/>
          <w:szCs w:val="22"/>
          <w:rtl w:val="0"/>
        </w:rPr>
        <w:t xml:space="preserve">ulu savimineq nungullarnikoq tuttup nassuanik kimattuutilik. Inuit kulturip  naalernerani.</w:t>
      </w:r>
    </w:p>
    <w:p w:rsidR="00000000" w:rsidDel="00000000" w:rsidP="00000000" w:rsidRDefault="00000000" w:rsidRPr="00000000" w14:paraId="0000004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88" w:lineRule="auto"/>
        <w:ind w:left="720" w:right="0" w:hanging="360"/>
        <w:jc w:val="left"/>
        <w:rPr>
          <w:rFonts w:ascii="Bookman Old Style" w:cs="Bookman Old Style" w:eastAsia="Bookman Old Style" w:hAnsi="Bookman Old Style"/>
          <w:sz w:val="22"/>
          <w:szCs w:val="22"/>
          <w:u w:val="none"/>
        </w:rPr>
      </w:pPr>
      <w:r w:rsidDel="00000000" w:rsidR="00000000" w:rsidRPr="00000000">
        <w:rPr>
          <w:rFonts w:ascii="Bookman Old Style" w:cs="Bookman Old Style" w:eastAsia="Bookman Old Style" w:hAnsi="Bookman Old Style"/>
          <w:sz w:val="22"/>
          <w:szCs w:val="22"/>
          <w:rtl w:val="0"/>
        </w:rPr>
        <w:t xml:space="preserve">ulu savimineq qilalukkap qernertap kigutaanik kimattuutilik. Inuit kulturip naalernerani.</w:t>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right="0"/>
        <w:jc w:val="left"/>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43">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Atuartut maku pillugit oqaloqatigissavatit: Tunit  Kr. in. siorn. ukiup 500 missaani nunatsinnut takkunnerat ukiullu 800 missaani tamaani inuunerat - Thulemiut (inuit kulturip naalernerani) Kr. in. king. ukiup 1200 missaani Canadamit nunatsinnut nunasinerat taakkulu ullumikkut inuit nagguigaat - inuit siulliit Manerassuarmiit Sibiria aqqusaarlugu ukiut 4.500 matuma siornatigut nunatsinnut nunasinerat.</w:t>
      </w:r>
    </w:p>
    <w:p w:rsidR="00000000" w:rsidDel="00000000" w:rsidP="00000000" w:rsidRDefault="00000000" w:rsidRPr="00000000" w14:paraId="00000044">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Aamma taaguutip </w:t>
      </w:r>
      <w:r w:rsidDel="00000000" w:rsidR="00000000" w:rsidRPr="00000000">
        <w:rPr>
          <w:rFonts w:ascii="Bookman Old Style" w:cs="Bookman Old Style" w:eastAsia="Bookman Old Style" w:hAnsi="Bookman Old Style"/>
          <w:i w:val="1"/>
          <w:sz w:val="22"/>
          <w:szCs w:val="22"/>
          <w:rtl w:val="0"/>
        </w:rPr>
        <w:t xml:space="preserve">arnap saviata</w:t>
      </w:r>
      <w:r w:rsidDel="00000000" w:rsidR="00000000" w:rsidRPr="00000000">
        <w:rPr>
          <w:rFonts w:ascii="Bookman Old Style" w:cs="Bookman Old Style" w:eastAsia="Bookman Old Style" w:hAnsi="Bookman Old Style"/>
          <w:sz w:val="22"/>
          <w:szCs w:val="22"/>
          <w:rtl w:val="0"/>
        </w:rPr>
        <w:t xml:space="preserve"> eqqunnginnera oqaluuserissavarsi, tassami aamma ulu angutinit atorneqartarmat. Ulu kalaallisut </w:t>
      </w:r>
      <w:r w:rsidDel="00000000" w:rsidR="00000000" w:rsidRPr="00000000">
        <w:rPr>
          <w:rFonts w:ascii="Bookman Old Style" w:cs="Bookman Old Style" w:eastAsia="Bookman Old Style" w:hAnsi="Bookman Old Style"/>
          <w:i w:val="1"/>
          <w:sz w:val="22"/>
          <w:szCs w:val="22"/>
          <w:rtl w:val="0"/>
        </w:rPr>
        <w:t xml:space="preserve">savimmik</w:t>
      </w:r>
      <w:r w:rsidDel="00000000" w:rsidR="00000000" w:rsidRPr="00000000">
        <w:rPr>
          <w:rFonts w:ascii="Bookman Old Style" w:cs="Bookman Old Style" w:eastAsia="Bookman Old Style" w:hAnsi="Bookman Old Style"/>
          <w:sz w:val="22"/>
          <w:szCs w:val="22"/>
          <w:rtl w:val="0"/>
        </w:rPr>
        <w:t xml:space="preserve"> isumaqarpoq. Ulu puisinik pilannermi atorneqarajunneruvoq, tamannalu amerlanertigut arnanit isumagineqartarpoq.</w:t>
      </w:r>
    </w:p>
    <w:p w:rsidR="00000000" w:rsidDel="00000000" w:rsidP="00000000" w:rsidRDefault="00000000" w:rsidRPr="00000000" w14:paraId="00000045">
      <w:pPr>
        <w:spacing w:line="288" w:lineRule="auto"/>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46">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Atuartut atuagassiaq atuareerunikku imaluunniit atuffanneqareerunik suliassat maku sammissavaat:</w:t>
      </w:r>
    </w:p>
    <w:p w:rsidR="00000000" w:rsidDel="00000000" w:rsidP="00000000" w:rsidRDefault="00000000" w:rsidRPr="00000000" w14:paraId="00000047">
      <w:pPr>
        <w:numPr>
          <w:ilvl w:val="0"/>
          <w:numId w:val="1"/>
        </w:numPr>
        <w:spacing w:line="288" w:lineRule="auto"/>
        <w:ind w:left="720" w:hanging="360"/>
        <w:rPr>
          <w:rFonts w:ascii="Bookman Old Style" w:cs="Bookman Old Style" w:eastAsia="Bookman Old Style" w:hAnsi="Bookman Old Style"/>
          <w:sz w:val="22"/>
          <w:szCs w:val="22"/>
          <w:u w:val="none"/>
        </w:rPr>
      </w:pPr>
      <w:r w:rsidDel="00000000" w:rsidR="00000000" w:rsidRPr="00000000">
        <w:rPr>
          <w:rFonts w:ascii="Bookman Old Style" w:cs="Bookman Old Style" w:eastAsia="Bookman Old Style" w:hAnsi="Bookman Old Style"/>
          <w:sz w:val="22"/>
          <w:szCs w:val="22"/>
          <w:rtl w:val="0"/>
        </w:rPr>
        <w:t xml:space="preserve">Qeqertarsuup Tunuani </w:t>
      </w:r>
      <w:hyperlink r:id="rId8">
        <w:r w:rsidDel="00000000" w:rsidR="00000000" w:rsidRPr="00000000">
          <w:rPr>
            <w:rFonts w:ascii="Bookman Old Style" w:cs="Bookman Old Style" w:eastAsia="Bookman Old Style" w:hAnsi="Bookman Old Style"/>
            <w:color w:val="1155cc"/>
            <w:sz w:val="22"/>
            <w:szCs w:val="22"/>
            <w:u w:val="single"/>
            <w:rtl w:val="0"/>
          </w:rPr>
          <w:t xml:space="preserve">imaani miluumasut</w:t>
        </w:r>
      </w:hyperlink>
      <w:r w:rsidDel="00000000" w:rsidR="00000000" w:rsidRPr="00000000">
        <w:rPr>
          <w:rFonts w:ascii="Bookman Old Style" w:cs="Bookman Old Style" w:eastAsia="Bookman Old Style" w:hAnsi="Bookman Old Style"/>
          <w:sz w:val="22"/>
          <w:szCs w:val="22"/>
          <w:rtl w:val="0"/>
        </w:rPr>
        <w:t xml:space="preserve"> piniarneqartartut allattukkit.</w:t>
      </w:r>
    </w:p>
    <w:p w:rsidR="00000000" w:rsidDel="00000000" w:rsidP="00000000" w:rsidRDefault="00000000" w:rsidRPr="00000000" w14:paraId="00000048">
      <w:pPr>
        <w:numPr>
          <w:ilvl w:val="0"/>
          <w:numId w:val="1"/>
        </w:numPr>
        <w:spacing w:line="288" w:lineRule="auto"/>
        <w:ind w:left="720" w:hanging="360"/>
        <w:rPr>
          <w:rFonts w:ascii="Bookman Old Style" w:cs="Bookman Old Style" w:eastAsia="Bookman Old Style" w:hAnsi="Bookman Old Style"/>
          <w:sz w:val="22"/>
          <w:szCs w:val="22"/>
          <w:u w:val="none"/>
        </w:rPr>
      </w:pPr>
      <w:r w:rsidDel="00000000" w:rsidR="00000000" w:rsidRPr="00000000">
        <w:rPr>
          <w:rFonts w:ascii="Bookman Old Style" w:cs="Bookman Old Style" w:eastAsia="Bookman Old Style" w:hAnsi="Bookman Old Style"/>
          <w:sz w:val="22"/>
          <w:szCs w:val="22"/>
          <w:rtl w:val="0"/>
        </w:rPr>
        <w:t xml:space="preserve">Kiliortuut aamma ulu titartaruk.</w:t>
      </w:r>
    </w:p>
    <w:p w:rsidR="00000000" w:rsidDel="00000000" w:rsidP="00000000" w:rsidRDefault="00000000" w:rsidRPr="00000000" w14:paraId="00000049">
      <w:pPr>
        <w:spacing w:line="288" w:lineRule="auto"/>
        <w:ind w:left="720" w:firstLine="0"/>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4A">
      <w:pPr>
        <w:spacing w:line="288" w:lineRule="auto"/>
        <w:rPr>
          <w:rFonts w:ascii="Bookman Old Style" w:cs="Bookman Old Style" w:eastAsia="Bookman Old Style" w:hAnsi="Bookman Old Style"/>
          <w:b w:val="1"/>
          <w:sz w:val="22"/>
          <w:szCs w:val="22"/>
        </w:rPr>
      </w:pPr>
      <w:r w:rsidDel="00000000" w:rsidR="00000000" w:rsidRPr="00000000">
        <w:rPr>
          <w:rFonts w:ascii="Bookman Old Style" w:cs="Bookman Old Style" w:eastAsia="Bookman Old Style" w:hAnsi="Bookman Old Style"/>
          <w:b w:val="1"/>
          <w:sz w:val="22"/>
          <w:szCs w:val="22"/>
          <w:rtl w:val="0"/>
        </w:rPr>
        <w:t xml:space="preserve">Qulleq</w:t>
      </w:r>
    </w:p>
    <w:p w:rsidR="00000000" w:rsidDel="00000000" w:rsidP="00000000" w:rsidRDefault="00000000" w:rsidRPr="00000000" w14:paraId="0000004B">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Kapitali ataatsimik immikkoortortaqarpoq.</w:t>
      </w:r>
    </w:p>
    <w:p w:rsidR="00000000" w:rsidDel="00000000" w:rsidP="00000000" w:rsidRDefault="00000000" w:rsidRPr="00000000" w14:paraId="0000004C">
      <w:pPr>
        <w:spacing w:line="288" w:lineRule="auto"/>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4D">
      <w:pPr>
        <w:spacing w:line="288" w:lineRule="auto"/>
        <w:rPr>
          <w:rFonts w:ascii="Bookman Old Style" w:cs="Bookman Old Style" w:eastAsia="Bookman Old Style" w:hAnsi="Bookman Old Style"/>
          <w:i w:val="1"/>
          <w:sz w:val="22"/>
          <w:szCs w:val="22"/>
        </w:rPr>
      </w:pPr>
      <w:r w:rsidDel="00000000" w:rsidR="00000000" w:rsidRPr="00000000">
        <w:rPr>
          <w:rFonts w:ascii="Bookman Old Style" w:cs="Bookman Old Style" w:eastAsia="Bookman Old Style" w:hAnsi="Bookman Old Style"/>
          <w:i w:val="1"/>
          <w:sz w:val="22"/>
          <w:szCs w:val="22"/>
          <w:rtl w:val="0"/>
        </w:rPr>
        <w:t xml:space="preserve">Qulleq</w:t>
      </w:r>
    </w:p>
    <w:p w:rsidR="00000000" w:rsidDel="00000000" w:rsidP="00000000" w:rsidRDefault="00000000" w:rsidRPr="00000000" w14:paraId="0000004E">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Qulliup ilusaa sannaalu ukiorpassuit ingerlaneranni allanngungaarsimanngilaq. Tamanna Saqqaq kulturip nalaani qullernik ukiunik 3000-nik pisoqaassusilinnik aammalu kingusinnerusukkut Thule kulturip nalaani ukiup 1200 missaani nassaani takuneqarsinnaavoq.</w:t>
      </w:r>
    </w:p>
    <w:p w:rsidR="00000000" w:rsidDel="00000000" w:rsidP="00000000" w:rsidRDefault="00000000" w:rsidRPr="00000000" w14:paraId="0000004F">
      <w:pPr>
        <w:spacing w:line="288" w:lineRule="auto"/>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50">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Atuartut atuagassiaq atuareerunikku imaluunniit atuffanneqareerunik apeqqutit maku sammissavaat:</w:t>
      </w:r>
    </w:p>
    <w:p w:rsidR="00000000" w:rsidDel="00000000" w:rsidP="00000000" w:rsidRDefault="00000000" w:rsidRPr="00000000" w14:paraId="00000051">
      <w:pPr>
        <w:numPr>
          <w:ilvl w:val="0"/>
          <w:numId w:val="2"/>
        </w:numPr>
        <w:spacing w:line="288" w:lineRule="auto"/>
        <w:ind w:left="720" w:hanging="360"/>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Qulleq sumik ikummateqarsimava?</w:t>
      </w:r>
    </w:p>
    <w:p w:rsidR="00000000" w:rsidDel="00000000" w:rsidP="00000000" w:rsidRDefault="00000000" w:rsidRPr="00000000" w14:paraId="00000052">
      <w:pPr>
        <w:numPr>
          <w:ilvl w:val="0"/>
          <w:numId w:val="2"/>
        </w:numPr>
        <w:spacing w:line="288" w:lineRule="auto"/>
        <w:ind w:left="720" w:hanging="360"/>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Sooq inneq qangali qamereeraluartoq ukkusissaq sivisuumik kissassutsi attassinnaavaa?</w:t>
      </w:r>
    </w:p>
    <w:p w:rsidR="00000000" w:rsidDel="00000000" w:rsidP="00000000" w:rsidRDefault="00000000" w:rsidRPr="00000000" w14:paraId="00000053">
      <w:pPr>
        <w:numPr>
          <w:ilvl w:val="0"/>
          <w:numId w:val="2"/>
        </w:numPr>
        <w:spacing w:line="288" w:lineRule="auto"/>
        <w:ind w:left="720" w:hanging="360"/>
        <w:rPr>
          <w:rFonts w:ascii="Bookman Old Style" w:cs="Bookman Old Style" w:eastAsia="Bookman Old Style" w:hAnsi="Bookman Old Style"/>
          <w:sz w:val="22"/>
          <w:szCs w:val="22"/>
          <w:u w:val="none"/>
        </w:rPr>
      </w:pPr>
      <w:r w:rsidDel="00000000" w:rsidR="00000000" w:rsidRPr="00000000">
        <w:rPr>
          <w:rFonts w:ascii="Bookman Old Style" w:cs="Bookman Old Style" w:eastAsia="Bookman Old Style" w:hAnsi="Bookman Old Style"/>
          <w:sz w:val="22"/>
          <w:szCs w:val="22"/>
          <w:rtl w:val="0"/>
        </w:rPr>
        <w:t xml:space="preserve">Qulleq qanoq ikinneqartarsimava?</w:t>
      </w:r>
    </w:p>
    <w:p w:rsidR="00000000" w:rsidDel="00000000" w:rsidP="00000000" w:rsidRDefault="00000000" w:rsidRPr="00000000" w14:paraId="00000054">
      <w:pPr>
        <w:spacing w:line="288" w:lineRule="auto"/>
        <w:ind w:left="720" w:firstLine="0"/>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55">
      <w:pPr>
        <w:spacing w:line="288" w:lineRule="auto"/>
        <w:ind w:left="0" w:firstLine="0"/>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Qulliup nunatsinni ukiup qaammataani taartuni issittaqisunilu inuunermi pingaaruteqarsimanera - aatsallu 1900-kut ingerlaneranni qulleq qullermik innaallagiatortumik taarseqarsimanera pillugit atuartut oqaloqatigissavatit.</w:t>
      </w:r>
    </w:p>
    <w:p w:rsidR="00000000" w:rsidDel="00000000" w:rsidP="00000000" w:rsidRDefault="00000000" w:rsidRPr="00000000" w14:paraId="00000056">
      <w:pPr>
        <w:spacing w:line="288" w:lineRule="auto"/>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57">
      <w:pPr>
        <w:spacing w:line="288" w:lineRule="auto"/>
        <w:rPr>
          <w:rFonts w:ascii="Bookman Old Style" w:cs="Bookman Old Style" w:eastAsia="Bookman Old Style" w:hAnsi="Bookman Old Style"/>
          <w:b w:val="1"/>
          <w:sz w:val="22"/>
          <w:szCs w:val="22"/>
        </w:rPr>
      </w:pPr>
      <w:r w:rsidDel="00000000" w:rsidR="00000000" w:rsidRPr="00000000">
        <w:rPr>
          <w:rFonts w:ascii="Bookman Old Style" w:cs="Bookman Old Style" w:eastAsia="Bookman Old Style" w:hAnsi="Bookman Old Style"/>
          <w:b w:val="1"/>
          <w:sz w:val="22"/>
          <w:szCs w:val="22"/>
          <w:rtl w:val="0"/>
        </w:rPr>
        <w:t xml:space="preserve">Sulinerup kingorna aallutassat</w:t>
      </w:r>
    </w:p>
    <w:p w:rsidR="00000000" w:rsidDel="00000000" w:rsidP="00000000" w:rsidRDefault="00000000" w:rsidRPr="00000000" w14:paraId="00000058">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Klassimi nalilersuissaasi, tassungalu atatillugu atuartut suut eqqumiigisamanerlugit saqqummiussisinnaapput kiisalu sammisaq sorleq soqutiginartinnerpaasimanerlugu oqaluttuarsinnaallutik.</w:t>
      </w:r>
    </w:p>
    <w:p w:rsidR="00000000" w:rsidDel="00000000" w:rsidP="00000000" w:rsidRDefault="00000000" w:rsidRPr="00000000" w14:paraId="00000059">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Atuartut sukumiinerusumik sammisassartit namminneq toqqassavaat. Atuartut toqqaanertik aammalu suna sukumiinerusumik misissorniarneraat tunngavilersoqqullugu qinnuigissavatit.</w:t>
      </w:r>
    </w:p>
    <w:p w:rsidR="00000000" w:rsidDel="00000000" w:rsidP="00000000" w:rsidRDefault="00000000" w:rsidRPr="00000000" w14:paraId="0000005A">
      <w:pPr>
        <w:spacing w:line="288" w:lineRule="auto"/>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5B">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Atuartut sammisassatut imaluunnit uumasumik toqqaanerat allattarfissuarmi/umeruarmi ataatsimut oqaluuserissavasi. Tamatuma kingorna atuartut eqimattakkaarlutik imaluunniit marlukkaarlutik sammisassaq toqqarsimasartik suliarissavaat. Atuartut ataasiakkaat kisimiillutik sulerusussinnaapput.</w:t>
      </w:r>
    </w:p>
    <w:p w:rsidR="00000000" w:rsidDel="00000000" w:rsidP="00000000" w:rsidRDefault="00000000" w:rsidRPr="00000000" w14:paraId="0000005C">
      <w:pPr>
        <w:spacing w:line="288" w:lineRule="auto"/>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5D">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Atuartut akissutertik atuakkatut imaluunniit titartakkatut suliarinissaa innersuutigineqarsinnaavoq. Digitalitut suliarineranut Book Creator aamma Pixton innersuutigineqarsinnaapput. Atuartunut nukarlernut pappiara soorlu plakatitut takussutissiaq innersuutigineqarsinnaavoq.</w:t>
      </w:r>
    </w:p>
    <w:p w:rsidR="00000000" w:rsidDel="00000000" w:rsidP="00000000" w:rsidRDefault="00000000" w:rsidRPr="00000000" w14:paraId="0000005E">
      <w:pPr>
        <w:spacing w:line="288" w:lineRule="auto"/>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5F">
      <w:pPr>
        <w:spacing w:line="288" w:lineRule="auto"/>
        <w:rPr>
          <w:rFonts w:ascii="Bookman Old Style" w:cs="Bookman Old Style" w:eastAsia="Bookman Old Style" w:hAnsi="Bookman Old Style"/>
          <w:b w:val="1"/>
          <w:sz w:val="22"/>
          <w:szCs w:val="22"/>
        </w:rPr>
      </w:pPr>
      <w:r w:rsidDel="00000000" w:rsidR="00000000" w:rsidRPr="00000000">
        <w:rPr>
          <w:rFonts w:ascii="Bookman Old Style" w:cs="Bookman Old Style" w:eastAsia="Bookman Old Style" w:hAnsi="Bookman Old Style"/>
          <w:b w:val="1"/>
          <w:sz w:val="22"/>
          <w:szCs w:val="22"/>
          <w:rtl w:val="0"/>
        </w:rPr>
        <w:t xml:space="preserve">Atuakkap suliarineranut nassuiaat</w:t>
      </w:r>
    </w:p>
    <w:p w:rsidR="00000000" w:rsidDel="00000000" w:rsidP="00000000" w:rsidRDefault="00000000" w:rsidRPr="00000000" w14:paraId="00000060">
      <w:pPr>
        <w:tabs>
          <w:tab w:val="left" w:leader="none" w:pos="340"/>
        </w:tabs>
        <w:spacing w:line="276"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Atuakkamut </w:t>
      </w:r>
      <w:r w:rsidDel="00000000" w:rsidR="00000000" w:rsidRPr="00000000">
        <w:rPr>
          <w:rFonts w:ascii="Bookman Old Style" w:cs="Bookman Old Style" w:eastAsia="Bookman Old Style" w:hAnsi="Bookman Old Style"/>
          <w:i w:val="1"/>
          <w:sz w:val="22"/>
          <w:szCs w:val="22"/>
          <w:rtl w:val="0"/>
        </w:rPr>
        <w:t xml:space="preserve">Iluliamut </w:t>
      </w:r>
      <w:r w:rsidDel="00000000" w:rsidR="00000000" w:rsidRPr="00000000">
        <w:rPr>
          <w:rFonts w:ascii="Bookman Old Style" w:cs="Bookman Old Style" w:eastAsia="Bookman Old Style" w:hAnsi="Bookman Old Style"/>
          <w:sz w:val="22"/>
          <w:szCs w:val="22"/>
          <w:rtl w:val="0"/>
        </w:rPr>
        <w:t xml:space="preserve">atuartitsinermi ilinniusiat Lotte Brinkmannimit Daniella Maria Manuelimillu, Anholt Læringsværkstedimi Kangiata Illorsuanut ineriartortinneqarsimapput.</w:t>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0"/>
        </w:tabs>
        <w:spacing w:after="0" w:before="0" w:line="276" w:lineRule="auto"/>
        <w:ind w:left="0" w:right="0"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2">
      <w:pPr>
        <w:tabs>
          <w:tab w:val="left" w:leader="none" w:pos="340"/>
        </w:tabs>
        <w:spacing w:line="276" w:lineRule="auto"/>
        <w:rPr>
          <w:rFonts w:ascii="Bookman Old Style" w:cs="Bookman Old Style" w:eastAsia="Bookman Old Style" w:hAnsi="Bookman Old Style"/>
          <w:i w:val="1"/>
          <w:sz w:val="22"/>
          <w:szCs w:val="22"/>
        </w:rPr>
      </w:pPr>
      <w:r w:rsidDel="00000000" w:rsidR="00000000" w:rsidRPr="00000000">
        <w:rPr>
          <w:rFonts w:ascii="Bookman Old Style" w:cs="Bookman Old Style" w:eastAsia="Bookman Old Style" w:hAnsi="Bookman Old Style"/>
          <w:i w:val="1"/>
          <w:sz w:val="22"/>
          <w:szCs w:val="22"/>
          <w:rtl w:val="0"/>
        </w:rPr>
        <w:t xml:space="preserve">Assinut atorneqartunut qujassuteqarneq</w:t>
      </w:r>
    </w:p>
    <w:p w:rsidR="00000000" w:rsidDel="00000000" w:rsidP="00000000" w:rsidRDefault="00000000" w:rsidRPr="00000000" w14:paraId="00000063">
      <w:pPr>
        <w:tabs>
          <w:tab w:val="left" w:leader="none" w:pos="340"/>
        </w:tabs>
        <w:spacing w:line="276" w:lineRule="auto"/>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Danish Arctic Institute/Børge Fristrup: 4-5</w:t>
      </w:r>
    </w:p>
    <w:p w:rsidR="00000000" w:rsidDel="00000000" w:rsidP="00000000" w:rsidRDefault="00000000" w:rsidRPr="00000000" w14:paraId="00000064">
      <w:pPr>
        <w:tabs>
          <w:tab w:val="left" w:leader="none" w:pos="340"/>
        </w:tabs>
        <w:spacing w:line="276"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Tina Damgaard: 11</w:t>
      </w:r>
    </w:p>
    <w:p w:rsidR="00000000" w:rsidDel="00000000" w:rsidP="00000000" w:rsidRDefault="00000000" w:rsidRPr="00000000" w14:paraId="00000065">
      <w:pPr>
        <w:tabs>
          <w:tab w:val="left" w:leader="none" w:pos="340"/>
        </w:tabs>
        <w:spacing w:line="276"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Frederik Fuuja Larsen, Nunatta Katersugaasivia Allagaateqarfialu /</w:t>
      </w:r>
    </w:p>
    <w:p w:rsidR="00000000" w:rsidDel="00000000" w:rsidP="00000000" w:rsidRDefault="00000000" w:rsidRPr="00000000" w14:paraId="00000066">
      <w:pPr>
        <w:tabs>
          <w:tab w:val="left" w:leader="none" w:pos="340"/>
        </w:tabs>
        <w:spacing w:line="276"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Greenland National Museum and Archives / Grønlands Nationalmuseum &amp;</w:t>
      </w:r>
    </w:p>
    <w:p w:rsidR="00000000" w:rsidDel="00000000" w:rsidP="00000000" w:rsidRDefault="00000000" w:rsidRPr="00000000" w14:paraId="00000067">
      <w:pPr>
        <w:tabs>
          <w:tab w:val="left" w:leader="none" w:pos="340"/>
        </w:tabs>
        <w:spacing w:line="276"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Arkiv: 8</w:t>
      </w:r>
    </w:p>
    <w:p w:rsidR="00000000" w:rsidDel="00000000" w:rsidP="00000000" w:rsidRDefault="00000000" w:rsidRPr="00000000" w14:paraId="00000068">
      <w:pPr>
        <w:tabs>
          <w:tab w:val="left" w:leader="none" w:pos="340"/>
        </w:tabs>
        <w:spacing w:line="276"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Nunatta Katersugaasivia Allagaateqarfialu / Greenland National Museum</w:t>
      </w:r>
    </w:p>
    <w:p w:rsidR="00000000" w:rsidDel="00000000" w:rsidP="00000000" w:rsidRDefault="00000000" w:rsidRPr="00000000" w14:paraId="00000069">
      <w:pPr>
        <w:tabs>
          <w:tab w:val="left" w:leader="none" w:pos="340"/>
        </w:tabs>
        <w:spacing w:line="276"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and Archives / Grønlands Nationalmuseum &amp; Arkiv: 9</w:t>
      </w:r>
    </w:p>
    <w:p w:rsidR="00000000" w:rsidDel="00000000" w:rsidP="00000000" w:rsidRDefault="00000000" w:rsidRPr="00000000" w14:paraId="0000006A">
      <w:pPr>
        <w:tabs>
          <w:tab w:val="left" w:leader="none" w:pos="340"/>
        </w:tabs>
        <w:spacing w:line="276"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Danish Arctic Institute/Kjeld Rask Terkilsen: 19</w:t>
      </w:r>
    </w:p>
    <w:p w:rsidR="00000000" w:rsidDel="00000000" w:rsidP="00000000" w:rsidRDefault="00000000" w:rsidRPr="00000000" w14:paraId="0000006B">
      <w:pPr>
        <w:tabs>
          <w:tab w:val="left" w:leader="none" w:pos="340"/>
        </w:tabs>
        <w:spacing w:line="276"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Martin Appelt, Danmarkimi katersugaasivissuaq, Nationalmuseet / National</w:t>
      </w:r>
    </w:p>
    <w:p w:rsidR="00000000" w:rsidDel="00000000" w:rsidP="00000000" w:rsidRDefault="00000000" w:rsidRPr="00000000" w14:paraId="0000006C">
      <w:pPr>
        <w:tabs>
          <w:tab w:val="left" w:leader="none" w:pos="340"/>
        </w:tabs>
        <w:spacing w:line="276"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Museum of Denmark / Nationalmuseet: 23 (Qiterliit / Middle / Midten)</w:t>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0"/>
        </w:tabs>
        <w:spacing w:after="0" w:before="0" w:line="276" w:lineRule="auto"/>
        <w:ind w:left="0" w:right="0"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E">
      <w:pPr>
        <w:tabs>
          <w:tab w:val="left" w:leader="none" w:pos="340"/>
        </w:tabs>
        <w:spacing w:line="276"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Ilinniusiat atuagassiartai, suliassartai assillu siaruarterneqarsinnaapput, issuarneqarsinnaapput suliareqqinneqarsinnaallutillu, taamaaliornermilu taamaallat pilersitseqqaartutut piginnittuutitat imatut qutsavigalugit: “Sermermiuni-nunaqarfik</w:t>
      </w:r>
      <w:r w:rsidDel="00000000" w:rsidR="00000000" w:rsidRPr="00000000">
        <w:rPr>
          <w:rFonts w:ascii="Bookman Old Style" w:cs="Bookman Old Style" w:eastAsia="Bookman Old Style" w:hAnsi="Bookman Old Style"/>
          <w:sz w:val="22"/>
          <w:szCs w:val="22"/>
          <w:rtl w:val="0"/>
        </w:rPr>
        <w:t xml:space="preserve">”, Ilulissani Kangiata Illorsua”.</w:t>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0"/>
        </w:tabs>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sectPr>
      <w:pgSz w:h="16840" w:w="11900" w:orient="portrait"/>
      <w:pgMar w:bottom="1418" w:top="1418" w:left="1418" w:right="1418" w:header="708.6614173228347" w:footer="708.6614173228347"/>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Bookman Old Style"/>
  <w:font w:name="Noto Sans Symbols">
    <w:embedRegular w:fontKey="{00000000-0000-0000-0000-000000000000}" r:id="rId5" w:subsetted="0"/>
    <w:embedBold w:fontKey="{00000000-0000-0000-0000-000000000000}" r:id="rId6" w:subsetted="0"/>
  </w:font>
  <w:font w:name="Carlito">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rFonts w:ascii="Noto Sans Symbols" w:cs="Noto Sans Symbols" w:eastAsia="Noto Sans Symbols" w:hAnsi="Noto Sans Symbols"/>
        <w:b w:val="0"/>
        <w:i w:val="0"/>
        <w:smallCaps w:val="0"/>
        <w:strike w:val="0"/>
        <w:shd w:fill="auto" w:val="clear"/>
        <w:vertAlign w:val="baseline"/>
      </w:rPr>
    </w:lvl>
    <w:lvl w:ilvl="1">
      <w:start w:val="1"/>
      <w:numFmt w:val="bullet"/>
      <w:lvlText w:val="o"/>
      <w:lvlJc w:val="left"/>
      <w:pPr>
        <w:ind w:left="1440" w:hanging="360"/>
      </w:pPr>
      <w:rPr>
        <w:rFonts w:ascii="Arimo" w:cs="Arimo" w:eastAsia="Arimo" w:hAnsi="Arimo"/>
        <w:b w:val="0"/>
        <w:i w:val="0"/>
        <w:smallCaps w:val="0"/>
        <w:strike w:val="0"/>
        <w:shd w:fill="auto" w:val="clear"/>
        <w:vertAlign w:val="baseline"/>
      </w:rPr>
    </w:lvl>
    <w:lvl w:ilvl="2">
      <w:start w:val="1"/>
      <w:numFmt w:val="bullet"/>
      <w:lvlText w:val="▪"/>
      <w:lvlJc w:val="left"/>
      <w:pPr>
        <w:ind w:left="2160" w:hanging="360"/>
      </w:pPr>
      <w:rPr>
        <w:rFonts w:ascii="Arimo" w:cs="Arimo" w:eastAsia="Arimo" w:hAnsi="Arimo"/>
        <w:b w:val="0"/>
        <w:i w:val="0"/>
        <w:smallCaps w:val="0"/>
        <w:strike w:val="0"/>
        <w:shd w:fill="auto" w:val="clear"/>
        <w:vertAlign w:val="baseline"/>
      </w:rPr>
    </w:lvl>
    <w:lvl w:ilvl="3">
      <w:start w:val="1"/>
      <w:numFmt w:val="bullet"/>
      <w:lvlText w:val="●"/>
      <w:lvlJc w:val="left"/>
      <w:pPr>
        <w:ind w:left="2880" w:hanging="360"/>
      </w:pPr>
      <w:rPr>
        <w:rFonts w:ascii="Noto Sans Symbols" w:cs="Noto Sans Symbols" w:eastAsia="Noto Sans Symbols" w:hAnsi="Noto Sans Symbols"/>
        <w:b w:val="0"/>
        <w:i w:val="0"/>
        <w:smallCaps w:val="0"/>
        <w:strike w:val="0"/>
        <w:shd w:fill="auto" w:val="clear"/>
        <w:vertAlign w:val="baseline"/>
      </w:rPr>
    </w:lvl>
    <w:lvl w:ilvl="4">
      <w:start w:val="1"/>
      <w:numFmt w:val="bullet"/>
      <w:lvlText w:val="o"/>
      <w:lvlJc w:val="left"/>
      <w:pPr>
        <w:ind w:left="3600" w:hanging="360"/>
      </w:pPr>
      <w:rPr>
        <w:rFonts w:ascii="Arimo" w:cs="Arimo" w:eastAsia="Arimo" w:hAnsi="Arimo"/>
        <w:b w:val="0"/>
        <w:i w:val="0"/>
        <w:smallCaps w:val="0"/>
        <w:strike w:val="0"/>
        <w:shd w:fill="auto" w:val="clear"/>
        <w:vertAlign w:val="baseline"/>
      </w:rPr>
    </w:lvl>
    <w:lvl w:ilvl="5">
      <w:start w:val="1"/>
      <w:numFmt w:val="bullet"/>
      <w:lvlText w:val="▪"/>
      <w:lvlJc w:val="left"/>
      <w:pPr>
        <w:ind w:left="4320" w:hanging="360"/>
      </w:pPr>
      <w:rPr>
        <w:rFonts w:ascii="Arimo" w:cs="Arimo" w:eastAsia="Arimo" w:hAnsi="Arimo"/>
        <w:b w:val="0"/>
        <w:i w:val="0"/>
        <w:smallCaps w:val="0"/>
        <w:strike w:val="0"/>
        <w:shd w:fill="auto" w:val="clear"/>
        <w:vertAlign w:val="baseline"/>
      </w:rPr>
    </w:lvl>
    <w:lvl w:ilvl="6">
      <w:start w:val="1"/>
      <w:numFmt w:val="bullet"/>
      <w:lvlText w:val="●"/>
      <w:lvlJc w:val="left"/>
      <w:pPr>
        <w:ind w:left="5040" w:hanging="360"/>
      </w:pPr>
      <w:rPr>
        <w:rFonts w:ascii="Noto Sans Symbols" w:cs="Noto Sans Symbols" w:eastAsia="Noto Sans Symbols" w:hAnsi="Noto Sans Symbols"/>
        <w:b w:val="0"/>
        <w:i w:val="0"/>
        <w:smallCaps w:val="0"/>
        <w:strike w:val="0"/>
        <w:shd w:fill="auto" w:val="clear"/>
        <w:vertAlign w:val="baseline"/>
      </w:rPr>
    </w:lvl>
    <w:lvl w:ilvl="7">
      <w:start w:val="1"/>
      <w:numFmt w:val="bullet"/>
      <w:lvlText w:val="o"/>
      <w:lvlJc w:val="left"/>
      <w:pPr>
        <w:ind w:left="5760" w:hanging="360"/>
      </w:pPr>
      <w:rPr>
        <w:rFonts w:ascii="Arimo" w:cs="Arimo" w:eastAsia="Arimo" w:hAnsi="Arimo"/>
        <w:b w:val="0"/>
        <w:i w:val="0"/>
        <w:smallCaps w:val="0"/>
        <w:strike w:val="0"/>
        <w:shd w:fill="auto" w:val="clear"/>
        <w:vertAlign w:val="baseline"/>
      </w:rPr>
    </w:lvl>
    <w:lvl w:ilvl="8">
      <w:start w:val="1"/>
      <w:numFmt w:val="bullet"/>
      <w:lvlText w:val="▪"/>
      <w:lvlJc w:val="left"/>
      <w:pPr>
        <w:ind w:left="6480" w:hanging="360"/>
      </w:pPr>
      <w:rPr>
        <w:rFonts w:ascii="Arimo" w:cs="Arimo" w:eastAsia="Arimo" w:hAnsi="Arimo"/>
        <w:b w:val="0"/>
        <w:i w:val="0"/>
        <w:smallCaps w:val="0"/>
        <w:strike w:val="0"/>
        <w:shd w:fill="auto" w:val="clear"/>
        <w:vertAlign w:val="baseline"/>
      </w:rPr>
    </w:lvl>
  </w:abstractNum>
  <w:abstractNum w:abstractNumId="5">
    <w:lvl w:ilvl="0">
      <w:start w:val="1"/>
      <w:numFmt w:val="bullet"/>
      <w:lvlText w:val="●"/>
      <w:lvlJc w:val="left"/>
      <w:pPr>
        <w:ind w:left="795" w:hanging="360"/>
      </w:pPr>
      <w:rPr>
        <w:rFonts w:ascii="Noto Sans Symbols" w:cs="Noto Sans Symbols" w:eastAsia="Noto Sans Symbols" w:hAnsi="Noto Sans Symbols"/>
        <w:b w:val="0"/>
        <w:i w:val="0"/>
        <w:smallCaps w:val="0"/>
        <w:strike w:val="0"/>
        <w:shd w:fill="auto" w:val="clear"/>
        <w:vertAlign w:val="baseline"/>
      </w:rPr>
    </w:lvl>
    <w:lvl w:ilvl="1">
      <w:start w:val="1"/>
      <w:numFmt w:val="bullet"/>
      <w:lvlText w:val="o"/>
      <w:lvlJc w:val="left"/>
      <w:pPr>
        <w:ind w:left="1515" w:hanging="360"/>
      </w:pPr>
      <w:rPr>
        <w:rFonts w:ascii="Arimo" w:cs="Arimo" w:eastAsia="Arimo" w:hAnsi="Arimo"/>
        <w:b w:val="0"/>
        <w:i w:val="0"/>
        <w:smallCaps w:val="0"/>
        <w:strike w:val="0"/>
        <w:shd w:fill="auto" w:val="clear"/>
        <w:vertAlign w:val="baseline"/>
      </w:rPr>
    </w:lvl>
    <w:lvl w:ilvl="2">
      <w:start w:val="1"/>
      <w:numFmt w:val="bullet"/>
      <w:lvlText w:val="▪"/>
      <w:lvlJc w:val="left"/>
      <w:pPr>
        <w:ind w:left="2235" w:hanging="360"/>
      </w:pPr>
      <w:rPr>
        <w:rFonts w:ascii="Arimo" w:cs="Arimo" w:eastAsia="Arimo" w:hAnsi="Arimo"/>
        <w:b w:val="0"/>
        <w:i w:val="0"/>
        <w:smallCaps w:val="0"/>
        <w:strike w:val="0"/>
        <w:shd w:fill="auto" w:val="clear"/>
        <w:vertAlign w:val="baseline"/>
      </w:rPr>
    </w:lvl>
    <w:lvl w:ilvl="3">
      <w:start w:val="1"/>
      <w:numFmt w:val="bullet"/>
      <w:lvlText w:val="●"/>
      <w:lvlJc w:val="left"/>
      <w:pPr>
        <w:ind w:left="2955" w:hanging="360"/>
      </w:pPr>
      <w:rPr>
        <w:rFonts w:ascii="Noto Sans Symbols" w:cs="Noto Sans Symbols" w:eastAsia="Noto Sans Symbols" w:hAnsi="Noto Sans Symbols"/>
        <w:b w:val="0"/>
        <w:i w:val="0"/>
        <w:smallCaps w:val="0"/>
        <w:strike w:val="0"/>
        <w:shd w:fill="auto" w:val="clear"/>
        <w:vertAlign w:val="baseline"/>
      </w:rPr>
    </w:lvl>
    <w:lvl w:ilvl="4">
      <w:start w:val="1"/>
      <w:numFmt w:val="bullet"/>
      <w:lvlText w:val="o"/>
      <w:lvlJc w:val="left"/>
      <w:pPr>
        <w:ind w:left="3675" w:hanging="360"/>
      </w:pPr>
      <w:rPr>
        <w:rFonts w:ascii="Arimo" w:cs="Arimo" w:eastAsia="Arimo" w:hAnsi="Arimo"/>
        <w:b w:val="0"/>
        <w:i w:val="0"/>
        <w:smallCaps w:val="0"/>
        <w:strike w:val="0"/>
        <w:shd w:fill="auto" w:val="clear"/>
        <w:vertAlign w:val="baseline"/>
      </w:rPr>
    </w:lvl>
    <w:lvl w:ilvl="5">
      <w:start w:val="1"/>
      <w:numFmt w:val="bullet"/>
      <w:lvlText w:val="▪"/>
      <w:lvlJc w:val="left"/>
      <w:pPr>
        <w:ind w:left="4395" w:hanging="360"/>
      </w:pPr>
      <w:rPr>
        <w:rFonts w:ascii="Arimo" w:cs="Arimo" w:eastAsia="Arimo" w:hAnsi="Arimo"/>
        <w:b w:val="0"/>
        <w:i w:val="0"/>
        <w:smallCaps w:val="0"/>
        <w:strike w:val="0"/>
        <w:shd w:fill="auto" w:val="clear"/>
        <w:vertAlign w:val="baseline"/>
      </w:rPr>
    </w:lvl>
    <w:lvl w:ilvl="6">
      <w:start w:val="1"/>
      <w:numFmt w:val="bullet"/>
      <w:lvlText w:val="●"/>
      <w:lvlJc w:val="left"/>
      <w:pPr>
        <w:ind w:left="5115" w:hanging="360"/>
      </w:pPr>
      <w:rPr>
        <w:rFonts w:ascii="Noto Sans Symbols" w:cs="Noto Sans Symbols" w:eastAsia="Noto Sans Symbols" w:hAnsi="Noto Sans Symbols"/>
        <w:b w:val="0"/>
        <w:i w:val="0"/>
        <w:smallCaps w:val="0"/>
        <w:strike w:val="0"/>
        <w:shd w:fill="auto" w:val="clear"/>
        <w:vertAlign w:val="baseline"/>
      </w:rPr>
    </w:lvl>
    <w:lvl w:ilvl="7">
      <w:start w:val="1"/>
      <w:numFmt w:val="bullet"/>
      <w:lvlText w:val="o"/>
      <w:lvlJc w:val="left"/>
      <w:pPr>
        <w:ind w:left="5835" w:hanging="360"/>
      </w:pPr>
      <w:rPr>
        <w:rFonts w:ascii="Arimo" w:cs="Arimo" w:eastAsia="Arimo" w:hAnsi="Arimo"/>
        <w:b w:val="0"/>
        <w:i w:val="0"/>
        <w:smallCaps w:val="0"/>
        <w:strike w:val="0"/>
        <w:shd w:fill="auto" w:val="clear"/>
        <w:vertAlign w:val="baseline"/>
      </w:rPr>
    </w:lvl>
    <w:lvl w:ilvl="8">
      <w:start w:val="1"/>
      <w:numFmt w:val="bullet"/>
      <w:lvlText w:val="▪"/>
      <w:lvlJc w:val="left"/>
      <w:pPr>
        <w:ind w:left="6555" w:hanging="360"/>
      </w:pPr>
      <w:rPr>
        <w:rFonts w:ascii="Arimo" w:cs="Arimo" w:eastAsia="Arimo" w:hAnsi="Arimo"/>
        <w:b w:val="0"/>
        <w:i w:val="0"/>
        <w:smallCaps w:val="0"/>
        <w:strike w:val="0"/>
        <w:shd w:fill="auto" w:val="clear"/>
        <w:vertAlign w:val="baseline"/>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88" w:lineRule="auto"/>
      <w:ind w:left="0" w:right="0" w:firstLine="0"/>
      <w:jc w:val="left"/>
    </w:pPr>
    <w:rPr>
      <w:rFonts w:ascii="Calibri" w:cs="Calibri" w:eastAsia="Calibri" w:hAnsi="Calibri"/>
      <w:b w:val="0"/>
      <w:i w:val="0"/>
      <w:smallCaps w:val="0"/>
      <w:strike w:val="0"/>
      <w:color w:val="2f5496"/>
      <w:sz w:val="32"/>
      <w:szCs w:val="32"/>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288" w:lineRule="auto"/>
      <w:ind w:left="0" w:right="0" w:firstLine="0"/>
      <w:jc w:val="left"/>
    </w:pPr>
    <w:rPr>
      <w:rFonts w:ascii="Calibri" w:cs="Calibri" w:eastAsia="Calibri" w:hAnsi="Calibri"/>
      <w:b w:val="0"/>
      <w:i w:val="0"/>
      <w:smallCaps w:val="0"/>
      <w:strike w:val="0"/>
      <w:color w:val="2f5496"/>
      <w:sz w:val="26"/>
      <w:szCs w:val="26"/>
      <w:u w:val="none"/>
      <w:shd w:fill="auto" w:val="clear"/>
      <w:vertAlign w:val="baseline"/>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88" w:lineRule="auto"/>
      <w:ind w:left="0" w:right="0" w:firstLine="0"/>
      <w:jc w:val="left"/>
    </w:pPr>
    <w:rPr>
      <w:rFonts w:ascii="Calibri" w:cs="Calibri" w:eastAsia="Calibri" w:hAnsi="Calibri"/>
      <w:b w:val="0"/>
      <w:i w:val="0"/>
      <w:smallCaps w:val="0"/>
      <w:strike w:val="0"/>
      <w:color w:val="2f5496"/>
      <w:sz w:val="32"/>
      <w:szCs w:val="32"/>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288" w:lineRule="auto"/>
      <w:ind w:left="0" w:right="0" w:firstLine="0"/>
      <w:jc w:val="left"/>
    </w:pPr>
    <w:rPr>
      <w:rFonts w:ascii="Calibri" w:cs="Calibri" w:eastAsia="Calibri" w:hAnsi="Calibri"/>
      <w:b w:val="0"/>
      <w:i w:val="0"/>
      <w:smallCaps w:val="0"/>
      <w:strike w:val="0"/>
      <w:color w:val="2f5496"/>
      <w:sz w:val="26"/>
      <w:szCs w:val="26"/>
      <w:u w:val="none"/>
      <w:shd w:fill="auto" w:val="clear"/>
      <w:vertAlign w:val="baseline"/>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88" w:lineRule="auto"/>
      <w:ind w:left="0" w:right="0" w:firstLine="0"/>
      <w:jc w:val="left"/>
    </w:pPr>
    <w:rPr>
      <w:rFonts w:ascii="Calibri" w:cs="Calibri" w:eastAsia="Calibri" w:hAnsi="Calibri"/>
      <w:b w:val="0"/>
      <w:i w:val="0"/>
      <w:smallCaps w:val="0"/>
      <w:strike w:val="0"/>
      <w:color w:val="2f5496"/>
      <w:sz w:val="32"/>
      <w:szCs w:val="32"/>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288" w:lineRule="auto"/>
      <w:ind w:left="0" w:right="0" w:firstLine="0"/>
      <w:jc w:val="left"/>
    </w:pPr>
    <w:rPr>
      <w:rFonts w:ascii="Calibri" w:cs="Calibri" w:eastAsia="Calibri" w:hAnsi="Calibri"/>
      <w:b w:val="0"/>
      <w:i w:val="0"/>
      <w:smallCaps w:val="0"/>
      <w:strike w:val="0"/>
      <w:color w:val="2f5496"/>
      <w:sz w:val="26"/>
      <w:szCs w:val="26"/>
      <w:u w:val="none"/>
      <w:shd w:fill="auto" w:val="clear"/>
      <w:vertAlign w:val="baseline"/>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88" w:lineRule="auto"/>
      <w:ind w:left="0" w:right="0" w:firstLine="0"/>
      <w:jc w:val="left"/>
    </w:pPr>
    <w:rPr>
      <w:rFonts w:ascii="Calibri" w:cs="Calibri" w:eastAsia="Calibri" w:hAnsi="Calibri"/>
      <w:b w:val="0"/>
      <w:i w:val="0"/>
      <w:smallCaps w:val="0"/>
      <w:strike w:val="0"/>
      <w:color w:val="2f5496"/>
      <w:sz w:val="32"/>
      <w:szCs w:val="32"/>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288" w:lineRule="auto"/>
      <w:ind w:left="0" w:right="0" w:firstLine="0"/>
      <w:jc w:val="left"/>
    </w:pPr>
    <w:rPr>
      <w:rFonts w:ascii="Calibri" w:cs="Calibri" w:eastAsia="Calibri" w:hAnsi="Calibri"/>
      <w:b w:val="0"/>
      <w:i w:val="0"/>
      <w:smallCaps w:val="0"/>
      <w:strike w:val="0"/>
      <w:color w:val="2f5496"/>
      <w:sz w:val="26"/>
      <w:szCs w:val="26"/>
      <w:u w:val="none"/>
      <w:shd w:fill="auto" w:val="clear"/>
      <w:vertAlign w:val="baseline"/>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next w:val="Normal"/>
    <w:pPr/>
    <w:rPr>
      <w:sz w:val="24"/>
      <w:szCs w:val="24"/>
      <w:lang w:bidi="ar-SA" w:eastAsia="en-US" w:val="en-US"/>
    </w:rPr>
  </w:style>
  <w:style w:type="character" w:styleId="Default Paragraph Font" w:default="1">
    <w:name w:val="Default Paragraph Font"/>
    <w:next w:val="Default Paragraph Font"/>
  </w:style>
  <w:style w:type="character" w:styleId="Hyperlink">
    <w:name w:val="Hyperlink"/>
    <w:rPr>
      <w:u w:val="single"/>
    </w:rPr>
  </w:style>
  <w:style w:type="table" w:styleId="Table Normal" w:default="1">
    <w:name w:val="Table Normal"/>
    <w:next w:val="Table Normal"/>
    <w:pPr/>
    <w:tblPr>
      <w:tblInd w:w="0.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styleId="No List" w:default="1">
    <w:name w:val="No List"/>
    <w:next w:val="No List"/>
    <w:pPr/>
  </w:style>
  <w:style w:type="paragraph" w:styleId="Sidehoved &amp; sidefod">
    <w:name w:val="Sidehoved &amp; sidefod"/>
    <w:next w:val="Sidehoved &amp; sidefod"/>
    <w:pPr>
      <w:keepNext w:val="0"/>
      <w:keepLines w:val="0"/>
      <w:pageBreakBefore w:val="0"/>
      <w:widowControl w:val="1"/>
      <w:shd w:color="auto" w:fill="auto" w:val="clear"/>
      <w:tabs>
        <w:tab w:val="right" w:pos="9020"/>
      </w:tabs>
      <w:suppressAutoHyphens w:val="0"/>
      <w:bidi w:val="0"/>
      <w:spacing w:after="0" w:before="0" w:line="240" w:lineRule="auto"/>
      <w:ind w:left="0" w:right="0" w:firstLine="0"/>
      <w:jc w:val="left"/>
      <w:outlineLvl w:val="9"/>
    </w:pPr>
    <w:rPr>
      <w:rFonts w:ascii="Helvetica Neue" w:cs="Arial Unicode MS" w:eastAsia="Arial Unicode MS" w:hAnsi="Helvetica Neue"/>
      <w:b w:val="0"/>
      <w:bCs w:val="0"/>
      <w:i w:val="0"/>
      <w:iCs w:val="0"/>
      <w:caps w:val="0"/>
      <w:smallCaps w:val="0"/>
      <w:strike w:val="0"/>
      <w:dstrike w:val="0"/>
      <w:outline w:val="0"/>
      <w:color w:val="000000"/>
      <w:spacing w:val="0"/>
      <w:kern w:val="0"/>
      <w:position w:val="0"/>
      <w:sz w:val="24"/>
      <w:szCs w:val="24"/>
      <w:u w:val="none"/>
      <w:shd w:color="auto" w:fill="auto" w:val="nil"/>
      <w:vertAlign w:val="baseline"/>
      <w14:textFill>
        <w14:solidFill>
          <w14:srgbClr w14:val="000000"/>
        </w14:solidFill>
      </w14:textFill>
      <w14:textOutline>
        <w14:noFill/>
      </w14:textOutline>
    </w:rPr>
  </w:style>
  <w:style w:type="paragraph" w:styleId="Brødtekst">
    <w:name w:val="Brødtekst"/>
    <w:next w:val="Brødtekst"/>
    <w:pPr>
      <w:keepNext w:val="0"/>
      <w:keepLines w:val="0"/>
      <w:pageBreakBefore w:val="0"/>
      <w:widowControl w:val="1"/>
      <w:shd w:color="auto" w:fill="auto" w:val="clear"/>
      <w:suppressAutoHyphens w:val="0"/>
      <w:bidi w:val="0"/>
      <w:spacing w:after="0" w:before="0" w:line="288" w:lineRule="auto"/>
      <w:ind w:left="0" w:right="0" w:firstLine="0"/>
      <w:jc w:val="left"/>
      <w:outlineLvl w:val="9"/>
    </w:pPr>
    <w:rPr>
      <w:rFonts w:ascii="Bookman Old Style" w:cs="Arial Unicode MS" w:eastAsia="Arial Unicode MS" w:hAnsi="Bookman Old Style"/>
      <w:b w:val="0"/>
      <w:bCs w:val="0"/>
      <w:i w:val="0"/>
      <w:iCs w:val="0"/>
      <w:caps w:val="0"/>
      <w:smallCaps w:val="0"/>
      <w:strike w:val="0"/>
      <w:dstrike w:val="0"/>
      <w:outline w:val="0"/>
      <w:color w:val="000000"/>
      <w:spacing w:val="0"/>
      <w:kern w:val="0"/>
      <w:position w:val="0"/>
      <w:sz w:val="22"/>
      <w:szCs w:val="22"/>
      <w:u w:color="000000" w:val="none"/>
      <w:shd w:color="auto" w:fill="auto" w:val="nil"/>
      <w:vertAlign w:val="baseline"/>
      <w14:textFill>
        <w14:solidFill>
          <w14:srgbClr w14:val="000000"/>
        </w14:solidFill>
      </w14:textFill>
      <w14:textOutline>
        <w14:noFill/>
      </w14:textOutline>
    </w:rPr>
  </w:style>
  <w:style w:type="paragraph" w:styleId="List Paragraph">
    <w:name w:val="List Paragraph"/>
    <w:next w:val="List Paragraph"/>
    <w:pPr>
      <w:keepNext w:val="0"/>
      <w:keepLines w:val="0"/>
      <w:pageBreakBefore w:val="0"/>
      <w:widowControl w:val="1"/>
      <w:shd w:color="auto" w:fill="auto" w:val="clear"/>
      <w:suppressAutoHyphens w:val="0"/>
      <w:bidi w:val="0"/>
      <w:spacing w:after="0" w:before="0" w:line="288" w:lineRule="auto"/>
      <w:ind w:left="720" w:right="0" w:firstLine="0"/>
      <w:jc w:val="left"/>
      <w:outlineLvl w:val="9"/>
    </w:pPr>
    <w:rPr>
      <w:rFonts w:ascii="Bookman Old Style" w:cs="Arial Unicode MS" w:eastAsia="Arial Unicode MS" w:hAnsi="Bookman Old Style"/>
      <w:b w:val="0"/>
      <w:bCs w:val="0"/>
      <w:i w:val="0"/>
      <w:iCs w:val="0"/>
      <w:caps w:val="0"/>
      <w:smallCaps w:val="0"/>
      <w:strike w:val="0"/>
      <w:dstrike w:val="0"/>
      <w:outline w:val="0"/>
      <w:color w:val="000000"/>
      <w:spacing w:val="0"/>
      <w:kern w:val="0"/>
      <w:position w:val="0"/>
      <w:sz w:val="22"/>
      <w:szCs w:val="22"/>
      <w:u w:color="000000" w:val="none"/>
      <w:shd w:color="auto" w:fill="auto" w:val="nil"/>
      <w:vertAlign w:val="baseline"/>
      <w:lang w:val="da-DK"/>
      <w14:textFill>
        <w14:solidFill>
          <w14:srgbClr w14:val="000000"/>
        </w14:solidFill>
      </w14:textFill>
    </w:rPr>
  </w:style>
  <w:style w:type="numbering" w:styleId="Importeret format 1">
    <w:name w:val="Importeret format 1"/>
    <w:pPr>
      <w:numPr>
        <w:numId w:val="1"/>
      </w:numPr>
    </w:pPr>
  </w:style>
  <w:style w:type="numbering" w:styleId="Importeret format 2">
    <w:name w:val="Importeret format 2"/>
    <w:pPr>
      <w:numPr>
        <w:numId w:val="3"/>
      </w:numPr>
    </w:pPr>
  </w:style>
  <w:style w:type="numbering" w:styleId="Importeret format 3">
    <w:name w:val="Importeret format 3"/>
    <w:pPr>
      <w:numPr>
        <w:numId w:val="5"/>
      </w:numPr>
    </w:pPr>
  </w:style>
  <w:style w:type="numbering" w:styleId="Importeret format 4">
    <w:name w:val="Importeret format 4"/>
    <w:pPr>
      <w:numPr>
        <w:numId w:val="7"/>
      </w:numPr>
    </w:pPr>
  </w:style>
  <w:style w:type="numbering" w:styleId="Importeret format 5">
    <w:name w:val="Importeret format 5"/>
    <w:pPr>
      <w:numPr>
        <w:numId w:val="9"/>
      </w:numPr>
    </w:pPr>
  </w:style>
  <w:style w:type="numbering" w:styleId="Importeret format 6">
    <w:name w:val="Importeret format 6"/>
    <w:pPr>
      <w:numPr>
        <w:numId w:val="11"/>
      </w:numPr>
    </w:pPr>
  </w:style>
  <w:style w:type="numbering" w:styleId="Importeret format 7">
    <w:name w:val="Importeret format 7"/>
    <w:pPr>
      <w:numPr>
        <w:numId w:val="13"/>
      </w:numPr>
    </w:pPr>
  </w:style>
  <w:style w:type="numbering" w:styleId="Importeret format 8">
    <w:name w:val="Importeret format 8"/>
    <w:pPr>
      <w:numPr>
        <w:numId w:val="15"/>
      </w:numPr>
    </w:pPr>
  </w:style>
  <w:style w:type="numbering" w:styleId="Importeret format 9">
    <w:name w:val="Importeret format 9"/>
    <w:pPr>
      <w:numPr>
        <w:numId w:val="17"/>
      </w:numPr>
    </w:pPr>
  </w:style>
  <w:style w:type="character" w:styleId="Link">
    <w:name w:val="Link"/>
    <w:rPr>
      <w:outline w:val="0"/>
      <w:color w:val="0563c1"/>
      <w:u w:color="0563c1" w:val="single"/>
      <w14:textFill>
        <w14:solidFill>
          <w14:srgbClr w14:val="0563C1"/>
        </w14:solidFill>
      </w14:textFill>
    </w:rPr>
  </w:style>
  <w:style w:type="numbering" w:styleId="Importeret format 10">
    <w:name w:val="Importeret format 10"/>
    <w:pPr>
      <w:numPr>
        <w:numId w:val="19"/>
      </w:numPr>
    </w:pPr>
  </w:style>
  <w:style w:type="numbering" w:styleId="Importeret format 11">
    <w:name w:val="Importeret format 11"/>
    <w:pPr>
      <w:numPr>
        <w:numId w:val="21"/>
      </w:numPr>
    </w:pPr>
  </w:style>
  <w:style w:type="paragraph" w:styleId="Normal0">
    <w:name w:val="Normal0"/>
    <w:next w:val="Normal0"/>
    <w:pPr>
      <w:keepNext w:val="0"/>
      <w:keepLines w:val="0"/>
      <w:pageBreakBefore w:val="0"/>
      <w:widowControl w:val="1"/>
      <w:shd w:color="auto" w:fill="auto" w:val="clear"/>
      <w:suppressAutoHyphens w:val="0"/>
      <w:bidi w:val="0"/>
      <w:spacing w:after="0" w:before="0" w:line="276" w:lineRule="auto"/>
      <w:ind w:left="0" w:right="0" w:firstLine="0"/>
      <w:jc w:val="left"/>
      <w:outlineLvl w:val="9"/>
    </w:pPr>
    <w:rPr>
      <w:rFonts w:ascii="Arial" w:cs="Arial Unicode MS" w:eastAsia="Arial Unicode MS" w:hAnsi="Arial"/>
      <w:b w:val="0"/>
      <w:bCs w:val="0"/>
      <w:i w:val="0"/>
      <w:iCs w:val="0"/>
      <w:caps w:val="0"/>
      <w:smallCaps w:val="0"/>
      <w:strike w:val="0"/>
      <w:dstrike w:val="0"/>
      <w:outline w:val="0"/>
      <w:color w:val="000000"/>
      <w:spacing w:val="0"/>
      <w:kern w:val="0"/>
      <w:position w:val="0"/>
      <w:sz w:val="22"/>
      <w:szCs w:val="22"/>
      <w:u w:color="000000" w:val="none"/>
      <w:shd w:color="auto" w:fill="auto" w:val="nil"/>
      <w:vertAlign w:val="baseline"/>
      <w:lang w:val="da-DK"/>
      <w14:textFill>
        <w14:solidFill>
          <w14:srgbClr w14:val="000000"/>
        </w14:solidFill>
      </w14:textFill>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http://asimi.gl/leksikoni/kalaallit-nunaata-uumasui/immap-miluumasui"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Carlito-boldItalic.ttf"/><Relationship Id="rId9" Type="http://schemas.openxmlformats.org/officeDocument/2006/relationships/font" Target="fonts/Carlito-italic.ttf"/><Relationship Id="rId5" Type="http://schemas.openxmlformats.org/officeDocument/2006/relationships/font" Target="fonts/NotoSansSymbols-regular.ttf"/><Relationship Id="rId6" Type="http://schemas.openxmlformats.org/officeDocument/2006/relationships/font" Target="fonts/NotoSansSymbols-bold.ttf"/><Relationship Id="rId7" Type="http://schemas.openxmlformats.org/officeDocument/2006/relationships/font" Target="fonts/Carlito-regular.ttf"/><Relationship Id="rId8" Type="http://schemas.openxmlformats.org/officeDocument/2006/relationships/font" Target="fonts/Carlito-bold.ttf"/></Relationships>
</file>

<file path=word/theme/theme1.xml><?xml version="1.0" encoding="utf-8"?>
<a:theme xmlns:a="http://schemas.openxmlformats.org/drawingml/2006/main" xmlns:r="http://schemas.openxmlformats.org/officeDocument/2006/relationships" name="Office-tema">
  <a:themeElements>
    <a:clrScheme name="Office-tema">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tema">
      <a:majorFont>
        <a:latin typeface="Helvetica Neue"/>
        <a:ea typeface="Helvetica Neue"/>
        <a:cs typeface="Helvetica Neue"/>
      </a:majorFont>
      <a:minorFont>
        <a:latin typeface="Helvetica Neue"/>
        <a:ea typeface="Helvetica Neue"/>
        <a:cs typeface="Helvetica Neue"/>
      </a:minorFont>
    </a:fontScheme>
    <a:fmtScheme name="Office-tem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eGLGi/oJAGgm++NnmIsoxryfXg==">CgMxLjAyCGguZ2pkZ3hzOAByITE2dzItNnFhQWVRTjVJWXhhWDhRdHpwNjJUMUVuMEpmZg==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file>