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 A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 A"/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-177799</wp:posOffset>
                </wp:positionV>
                <wp:extent cx="1743079" cy="788773"/>
                <wp:effectExtent l="0" t="0" r="0" b="0"/>
                <wp:wrapNone/>
                <wp:docPr id="1073741827" name="officeArt object" descr="Sha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3079" cy="788773"/>
                          <a:chOff x="0" y="0"/>
                          <a:chExt cx="1743078" cy="788772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-1" y="-1"/>
                            <a:ext cx="1743080" cy="788773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1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 txBox="1"/>
                        <wps:spPr>
                          <a:xfrm>
                            <a:off x="307341" y="121862"/>
                            <a:ext cx="1128395" cy="54504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 A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ffffff"/>
                                  <w:u w:color="ffffff"/>
                                  <w:vertAlign w:val="baseline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L</w:t>
                              </w:r>
                              <w:r>
                                <w:rPr>
                                  <w:rFonts w:ascii="Bradford LL" w:hAnsi="Bradford LL" w:hint="default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ffffff"/>
                                  <w:u w:color="ffffff"/>
                                  <w:vertAlign w:val="baseline"/>
                                  <w:rtl w:val="0"/>
                                  <w:lang w:val="da-DK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æ</w:t>
                              </w: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ffffff"/>
                                  <w:u w:color="ffffff"/>
                                  <w:vertAlign w:val="baseline"/>
                                  <w:rtl w:val="0"/>
                                  <w:lang w:val="da-DK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rervejledning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0pt;margin-top:-14.0pt;width:137.3pt;height:62.1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-1" coordsize="1743078,788772">
                <w10:wrap type="none" side="bothSides" anchorx="text"/>
                <v:oval id="_x0000_s1027" style="position:absolute;left:0;top:-1;width:1743078;height:788772;">
                  <v:fill color="#0070C0" opacity="100.0%" type="solid"/>
                  <v:stroke filltype="solid" color="#31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07341;top:121862;width:1128394;height:545044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 A"/>
                          <w:jc w:val="center"/>
                        </w:pP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ffffff"/>
                            <w:u w:color="ffffff"/>
                            <w:vertAlign w:val="baseline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L</w:t>
                        </w:r>
                        <w:r>
                          <w:rPr>
                            <w:rFonts w:ascii="Bradford LL" w:hAnsi="Bradford LL" w:hint="default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ffffff"/>
                            <w:u w:color="ffffff"/>
                            <w:vertAlign w:val="baseline"/>
                            <w:rtl w:val="0"/>
                            <w:lang w:val="da-DK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æ</w:t>
                        </w: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ffffff"/>
                            <w:u w:color="ffffff"/>
                            <w:vertAlign w:val="baseline"/>
                            <w:rtl w:val="0"/>
                            <w:lang w:val="da-DK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rervejledning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Det rige liv ved Isfjorden</w:t>
      </w:r>
      <w:r>
        <w:rPr>
          <w:rFonts w:ascii="Bradford LL Medium" w:hAnsi="Bradford LL Medium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Ingen A"/>
          <w:rtl w:val="0"/>
        </w:rPr>
        <w:t xml:space="preserve"> </w:t>
      </w:r>
    </w:p>
    <w:p>
      <w:pPr>
        <w:pStyle w:val="Brødtekst A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Gymnasiet</w:t>
      </w:r>
    </w:p>
    <w:p>
      <w:pPr>
        <w:pStyle w:val="Brødtekst A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keepNext w:val="1"/>
        <w:keepLines w:val="1"/>
        <w:tabs>
          <w:tab w:val="right" w:pos="9356"/>
        </w:tabs>
        <w:spacing w:before="240"/>
        <w:rPr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</w:p>
    <w:p>
      <w:pPr>
        <w:pStyle w:val="Brødtekst A"/>
        <w:keepNext w:val="1"/>
        <w:keepLines w:val="1"/>
        <w:tabs>
          <w:tab w:val="right" w:pos="9356"/>
        </w:tabs>
        <w:spacing w:before="240"/>
        <w:rPr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outline w:val="0"/>
          <w:color w:val="2f5496"/>
          <w:sz w:val="24"/>
          <w:szCs w:val="24"/>
          <w:u w:color="2f5496"/>
          <w:rtl w:val="0"/>
          <w:lang w:val="pt-PT"/>
          <w14:textFill>
            <w14:solidFill>
              <w14:srgbClr w14:val="2F5496"/>
            </w14:solidFill>
          </w14:textFill>
        </w:rPr>
        <w:t>OM BES</w:t>
      </w:r>
      <w:r>
        <w:rPr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Ø</w:t>
      </w:r>
      <w:r>
        <w:rPr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GSMATERIALET</w:t>
      </w:r>
    </w:p>
    <w:p>
      <w:pPr>
        <w:pStyle w:val="Brødtekst A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  <w:r>
        <w:rPr>
          <w:rFonts w:ascii="Bradford LL" w:hAnsi="Bradford LL"/>
          <w:rtl w:val="0"/>
          <w:lang w:val="da-DK"/>
        </w:rPr>
        <w:t>Materialet udleveres ved skranken. Det er ogs</w:t>
      </w:r>
      <w:r>
        <w:rPr>
          <w:rFonts w:ascii="Bradford LL" w:hAnsi="Bradford LL" w:hint="default"/>
          <w:rtl w:val="0"/>
          <w:lang w:val="da-DK"/>
        </w:rPr>
        <w:t xml:space="preserve">å </w:t>
      </w:r>
      <w:r>
        <w:rPr>
          <w:rFonts w:ascii="Bradford LL" w:hAnsi="Bradford LL"/>
          <w:rtl w:val="0"/>
          <w:lang w:val="da-DK"/>
        </w:rPr>
        <w:t>muligt at printe det ud selv og forberede eleverne f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de-DE"/>
        </w:rPr>
        <w:t>r bes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</w:rPr>
        <w:t>get.</w:t>
      </w:r>
    </w:p>
    <w:p>
      <w:pPr>
        <w:pStyle w:val="Brødtekst A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</w:p>
    <w:p>
      <w:pPr>
        <w:pStyle w:val="Brødtekst A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  <w:r>
        <w:rPr>
          <w:rFonts w:ascii="Bradford LL" w:hAnsi="Bradford LL"/>
          <w:rtl w:val="0"/>
        </w:rPr>
        <w:t>Det best</w:t>
      </w:r>
      <w:r>
        <w:rPr>
          <w:rFonts w:ascii="Bradford LL" w:hAnsi="Bradford LL" w:hint="default"/>
          <w:rtl w:val="0"/>
          <w:lang w:val="da-DK"/>
        </w:rPr>
        <w:t>å</w:t>
      </w:r>
      <w:r>
        <w:rPr>
          <w:rFonts w:ascii="Bradford LL" w:hAnsi="Bradford LL"/>
          <w:rtl w:val="0"/>
          <w:lang w:val="da-DK"/>
        </w:rPr>
        <w:t xml:space="preserve">r af </w:t>
      </w:r>
    </w:p>
    <w:p>
      <w:pPr>
        <w:pStyle w:val="Brødtekst A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  <w:lang w:val="da-DK"/>
        </w:rPr>
      </w:pPr>
      <w:r>
        <w:rPr>
          <w:rFonts w:ascii="Bradford LL" w:hAnsi="Bradford LL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en grundplan over udstillingen</w:t>
      </w:r>
    </w:p>
    <w:p>
      <w:pPr>
        <w:pStyle w:val="Brødtekst A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</w:rPr>
      </w:pPr>
      <w:r>
        <w:rPr>
          <w:rFonts w:ascii="Bradford LL" w:hAnsi="Bradford L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 infoark og et svarark til eleverne</w:t>
      </w:r>
    </w:p>
    <w:p>
      <w:pPr>
        <w:pStyle w:val="Brødtekst A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radford LL" w:hAnsi="Bradford LL"/>
          <w:rtl w:val="0"/>
          <w:lang w:val="da-DK"/>
        </w:rPr>
        <w:t>Side</w:t>
      </w:r>
      <w:r>
        <w:rPr>
          <w:rFonts w:ascii="Bradford LL" w:hAnsi="Bradford LL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henvisningerne p</w:t>
      </w:r>
      <w:r>
        <w:rPr>
          <w:rFonts w:ascii="Bradford LL" w:hAnsi="Bradford LL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Bradford LL" w:hAnsi="Bradford LL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svararket er til den bog, der er placeret ved temaet.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"http://isfjordscentret.gl/wp-content/uploads/2022/09/Bilag-3.Detrigeliv.pdf"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 xml:space="preserve">Det rige liv </w:t>
      </w:r>
      <w:r>
        <w:rPr>
          <w:rStyle w:val="Hyperlink.0"/>
          <w:rtl w:val="0"/>
          <w:lang w:val="da-DK"/>
        </w:rPr>
        <w:t>…</w:t>
      </w:r>
      <w:r>
        <w:rPr/>
        <w:fldChar w:fldCharType="end" w:fldLock="0"/>
      </w:r>
      <w:r>
        <w:rPr>
          <w:rStyle w:val="Ingen"/>
          <w:rFonts w:ascii="Bradford LL" w:hAnsi="Bradford L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Brødtekst A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FAG OG KOMPETENCEOMR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Å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DER</w:t>
      </w:r>
    </w:p>
    <w:p>
      <w:pPr>
        <w:pStyle w:val="Brødtekst A"/>
        <w:tabs>
          <w:tab w:val="right" w:pos="9356"/>
        </w:tabs>
      </w:pPr>
      <w:r>
        <w:rPr>
          <w:rStyle w:val="Ingen A"/>
          <w:rtl w:val="0"/>
        </w:rPr>
        <w:t>Naturfagene, iagttagelse samt skriftlig og mundtlig kommunikation</w:t>
      </w:r>
    </w:p>
    <w:p>
      <w:pPr>
        <w:pStyle w:val="Brødtekst A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L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Æ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en-US"/>
          <w14:textFill>
            <w14:solidFill>
              <w14:srgbClr w14:val="2F5496"/>
            </w14:solidFill>
          </w14:textFill>
        </w:rPr>
        <w:t>RINGSM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Å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L</w:t>
      </w:r>
    </w:p>
    <w:p>
      <w:pPr>
        <w:pStyle w:val="Brødtekst A"/>
        <w:numPr>
          <w:ilvl w:val="0"/>
          <w:numId w:val="4"/>
        </w:numPr>
      </w:pPr>
      <w:r>
        <w:rPr>
          <w:rStyle w:val="Ingen A"/>
          <w:rtl w:val="0"/>
        </w:rPr>
        <w:t>eleverne opn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 xml:space="preserve">r viden om de biotiske og abiotiske betingelser for det rige liv ved Isfjorden </w:t>
      </w:r>
      <w:r>
        <w:rPr>
          <w:rStyle w:val="Ingen A"/>
          <w:rtl w:val="0"/>
        </w:rPr>
        <w:t xml:space="preserve">– </w:t>
      </w:r>
      <w:r>
        <w:rPr>
          <w:rStyle w:val="Ingen"/>
          <w:rtl w:val="0"/>
          <w:lang w:val="da-DK"/>
        </w:rPr>
        <w:t xml:space="preserve">samt hvordan 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>ndringer i disse betingelser kan p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 xml:space="preserve">virke et 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kosystem</w:t>
      </w:r>
    </w:p>
    <w:p>
      <w:pPr>
        <w:pStyle w:val="Brødtekst A"/>
        <w:numPr>
          <w:ilvl w:val="0"/>
          <w:numId w:val="6"/>
        </w:numPr>
      </w:pPr>
      <w:r>
        <w:rPr>
          <w:rStyle w:val="Ingen A"/>
          <w:rtl w:val="0"/>
        </w:rPr>
        <w:t>eleverne f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indsigt i det arktiske marine f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 xml:space="preserve">denet </w:t>
      </w:r>
      <w:r>
        <w:rPr>
          <w:rStyle w:val="Ingen A"/>
          <w:rtl w:val="0"/>
        </w:rPr>
        <w:t xml:space="preserve">– </w:t>
      </w:r>
      <w:r>
        <w:rPr>
          <w:rStyle w:val="Ingen A"/>
          <w:rtl w:val="0"/>
        </w:rPr>
        <w:t>b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de viden om den enkelte dyreart og det indbyrdes forhold mellem arterne</w:t>
      </w:r>
    </w:p>
    <w:p>
      <w:pPr>
        <w:pStyle w:val="Brødtekst A"/>
        <w:numPr>
          <w:ilvl w:val="0"/>
          <w:numId w:val="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 xml:space="preserve">eleverne stifter bekendtskab med biologisk klassifikation </w:t>
      </w:r>
    </w:p>
    <w:p>
      <w:pPr>
        <w:pStyle w:val="Brødtekst A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VEJLEDNING</w:t>
      </w:r>
    </w:p>
    <w:p>
      <w:pPr>
        <w:pStyle w:val="Brødtekst A"/>
        <w:tabs>
          <w:tab w:val="right" w:pos="9356"/>
        </w:tabs>
      </w:pPr>
      <w:r>
        <w:rPr>
          <w:rStyle w:val="Ingen"/>
          <w:rtl w:val="0"/>
          <w:lang w:val="da-DK"/>
        </w:rPr>
        <w:t>Start med at lade eleverne g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p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opdagelse i udstillingen i et aftalt antal minutter. Saml dem herefter i omr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det anvist af personalet.</w:t>
      </w:r>
    </w:p>
    <w:p>
      <w:pPr>
        <w:pStyle w:val="Brødtekst A"/>
        <w:tabs>
          <w:tab w:val="right" w:pos="9356"/>
        </w:tabs>
      </w:pPr>
      <w:r>
        <w:rPr>
          <w:rStyle w:val="Ingen"/>
          <w:rtl w:val="0"/>
          <w:lang w:val="da-DK"/>
        </w:rPr>
        <w:t>Gennemg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 xml:space="preserve">grundplanen og lad dem finde </w:t>
      </w:r>
      <w:r>
        <w:rPr>
          <w:rStyle w:val="Ingen A"/>
          <w:rtl w:val="0"/>
        </w:rPr>
        <w:t>de isskosser, som repr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senterer </w:t>
      </w:r>
      <w:r>
        <w:rPr>
          <w:rStyle w:val="Ingen"/>
          <w:i w:val="1"/>
          <w:iCs w:val="1"/>
          <w:rtl w:val="0"/>
        </w:rPr>
        <w:t>Det rige liv ved Isfjorden.</w:t>
      </w:r>
    </w:p>
    <w:p>
      <w:pPr>
        <w:pStyle w:val="Brødtekst A"/>
        <w:tabs>
          <w:tab w:val="right" w:pos="9356"/>
        </w:tabs>
        <w:spacing w:before="120"/>
      </w:pPr>
      <w:r>
        <w:rPr>
          <w:rStyle w:val="Ingen A"/>
          <w:rtl w:val="0"/>
        </w:rPr>
        <w:t>Giv en instruktion til arkene.</w:t>
      </w:r>
    </w:p>
    <w:p>
      <w:pPr>
        <w:pStyle w:val="Brødtekst A"/>
        <w:numPr>
          <w:ilvl w:val="0"/>
          <w:numId w:val="8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infoarkets forside er der en kort tekst, som eleverne skal l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se. 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bagsiden er der </w:t>
      </w:r>
      <w:r>
        <w:rPr>
          <w:rStyle w:val="Ingen A"/>
          <w:rtl w:val="0"/>
        </w:rPr>
        <w:t>et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sp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rgsm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l til hver af de seks isskosser. Forbogstaverne </w:t>
      </w:r>
      <w:r>
        <w:rPr>
          <w:rStyle w:val="Ingen"/>
          <w:rtl w:val="0"/>
          <w:lang w:val="da-DK"/>
        </w:rPr>
        <w:t>fra svaret til hvert af 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>lene skal 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ttes sammen s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de danner kodeordet, som vi her 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e-DE"/>
        </w:rPr>
        <w:t xml:space="preserve">ber: </w:t>
      </w:r>
      <w:r>
        <w:rPr>
          <w:rStyle w:val="Ingen"/>
          <w:i w:val="1"/>
          <w:iCs w:val="1"/>
          <w:rtl w:val="0"/>
          <w:lang w:val="de-DE"/>
        </w:rPr>
        <w:t>sollys</w:t>
      </w:r>
      <w:r>
        <w:rPr>
          <w:rStyle w:val="Ingen A"/>
          <w:rtl w:val="0"/>
        </w:rPr>
        <w:t>.</w:t>
      </w:r>
    </w:p>
    <w:p>
      <w:pPr>
        <w:pStyle w:val="Brødtekst A"/>
        <w:numPr>
          <w:ilvl w:val="0"/>
          <w:numId w:val="8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svararket er der plads til at eleverne kan notere deres svar. Sidehenvisningerne til bogen kan hj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lpe dem med at finde svar.</w:t>
      </w:r>
    </w:p>
    <w:p>
      <w:pPr>
        <w:pStyle w:val="Brødtekst A"/>
        <w:numPr>
          <w:ilvl w:val="0"/>
          <w:numId w:val="8"/>
        </w:numPr>
      </w:pPr>
      <w:r>
        <w:rPr>
          <w:rStyle w:val="Ingen A"/>
          <w:rtl w:val="0"/>
        </w:rPr>
        <w:t>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svararket er der flere 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>l til de enkelte isskosser som eleverne skal besvare.</w:t>
      </w:r>
    </w:p>
    <w:p>
      <w:pPr>
        <w:pStyle w:val="Brødtekst A"/>
        <w:tabs>
          <w:tab w:val="right" w:pos="9356"/>
        </w:tabs>
        <w:spacing w:before="120"/>
      </w:pPr>
      <w:r>
        <w:rPr>
          <w:rStyle w:val="Ingen A"/>
          <w:rtl w:val="0"/>
        </w:rPr>
        <w:t>Foretr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kker man at arbejde digitalt, kan man finde materialet 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ringsportal: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"https://isfjordscentret.gl/da/det-rige-liv-ved-isfjorden-gymnasium/"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bes</w:t>
      </w:r>
      <w:r>
        <w:rPr>
          <w:rStyle w:val="Hyperlink.0"/>
          <w:rtl w:val="0"/>
          <w:lang w:val="da-DK"/>
        </w:rPr>
        <w:t>ø</w:t>
      </w:r>
      <w:r>
        <w:rPr>
          <w:rStyle w:val="Hyperlink.1"/>
          <w:rtl w:val="0"/>
        </w:rPr>
        <w:t>gsmaterialet</w:t>
      </w:r>
      <w:r>
        <w:rPr/>
        <w:fldChar w:fldCharType="end" w:fldLock="0"/>
      </w:r>
      <w:r>
        <w:rPr>
          <w:rStyle w:val="Ingen A"/>
          <w:rtl w:val="0"/>
        </w:rPr>
        <w:t xml:space="preserve">. </w:t>
      </w:r>
    </w:p>
    <w:p>
      <w:pPr>
        <w:pStyle w:val="Brødtekst A"/>
        <w:tabs>
          <w:tab w:val="right" w:pos="9356"/>
        </w:tabs>
        <w:spacing w:before="120"/>
      </w:pPr>
    </w:p>
    <w:p>
      <w:pPr>
        <w:pStyle w:val="Brødtekst A"/>
        <w:tabs>
          <w:tab w:val="right" w:pos="9356"/>
        </w:tabs>
      </w:pPr>
      <w:r>
        <w:rPr>
          <w:rStyle w:val="Ingen"/>
          <w:rtl w:val="0"/>
          <w:lang w:val="da-DK"/>
        </w:rPr>
        <w:t>Man kan med fordel organisere eleverne parvis eller i mindre grupper. Opfordr dem til at studere isskosserne grundigt inden de svarer 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lene. Giv gerne tid til at eleverne kan komme med undringssp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pt-PT"/>
        </w:rPr>
        <w:t>l.</w:t>
      </w:r>
    </w:p>
    <w:p>
      <w:pPr>
        <w:pStyle w:val="Brødtekst A"/>
        <w:tabs>
          <w:tab w:val="right" w:pos="9356"/>
        </w:tabs>
      </w:pPr>
    </w:p>
    <w:p>
      <w:pPr>
        <w:pStyle w:val="Brødtekst A"/>
        <w:keepNext w:val="1"/>
        <w:keepLines w:val="1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before="40"/>
        <w:rPr>
          <w:rStyle w:val="Ingen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Forslag til arbejdet med isskosserne under/efter bes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ø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get</w:t>
      </w:r>
    </w:p>
    <w:p>
      <w:pPr>
        <w:pStyle w:val="Brødtekst A"/>
        <w:keepNext w:val="1"/>
        <w:tabs>
          <w:tab w:val="right" w:pos="9356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keepNext w:val="1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FOR</w:t>
      </w:r>
      <w:r>
        <w:rPr>
          <w:rStyle w:val="Ingen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Å</w:t>
      </w:r>
      <w:r>
        <w:rPr>
          <w:rStyle w:val="Ingen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RSOPBLOMSTRINGEN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ab/>
        <w:t>s. 8-15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 isskossen k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rer en animation, der viser, hvordan opblomstringen sker. L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 mere herom i bogen.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 A"/>
        <w:numPr>
          <w:ilvl w:val="0"/>
          <w:numId w:val="1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fotoautotrof og heterototrof betyder</w:t>
      </w:r>
    </w:p>
    <w:p>
      <w:pPr>
        <w:pStyle w:val="Brødtekst A"/>
        <w:numPr>
          <w:ilvl w:val="0"/>
          <w:numId w:val="1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forskellen i massefylde p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ferskt og saltvand, og hvad massefylde betyder</w:t>
      </w:r>
    </w:p>
    <w:p>
      <w:pPr>
        <w:pStyle w:val="Brødtekst A"/>
        <w:numPr>
          <w:ilvl w:val="0"/>
          <w:numId w:val="10"/>
        </w:numPr>
      </w:pPr>
      <w:r>
        <w:rPr>
          <w:rStyle w:val="Ingen A"/>
          <w:rtl w:val="0"/>
        </w:rPr>
        <w:t>hvordan klimaforandringer p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>virker tidspunktet for for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rsopblomstringen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VANDLOPPER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>s. 1</w:t>
      </w:r>
      <w:r>
        <w:rPr>
          <w:rStyle w:val="Ingen A"/>
          <w:rtl w:val="0"/>
        </w:rPr>
        <w:t>6-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</w:t>
      </w:r>
      <w:r>
        <w:rPr>
          <w:rStyle w:val="Ingen A"/>
          <w:rtl w:val="0"/>
        </w:rPr>
        <w:t>1</w:t>
      </w:r>
    </w:p>
    <w:p>
      <w:pPr>
        <w:pStyle w:val="Brødtekst A"/>
        <w:tabs>
          <w:tab w:val="right" w:pos="9612"/>
        </w:tabs>
      </w:pPr>
      <w:r>
        <w:rPr>
          <w:rStyle w:val="Ingen A"/>
          <w:rtl w:val="0"/>
        </w:rPr>
        <w:t>Vandloppen er det mest talrige flercellede dyr, og det har en central rolle i det arktiske f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denet. Vandloppen i Diskobugten og Isfjorden er den 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rlig fedtholdige art </w:t>
      </w:r>
      <w:r>
        <w:rPr>
          <w:rStyle w:val="Ingen"/>
          <w:i w:val="1"/>
          <w:iCs w:val="1"/>
          <w:rtl w:val="0"/>
          <w:lang w:val="it-IT"/>
        </w:rPr>
        <w:t>Calanus</w:t>
      </w:r>
      <w:r>
        <w:rPr>
          <w:rStyle w:val="Ingen A"/>
          <w:rtl w:val="0"/>
        </w:rPr>
        <w:t>.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tl w:val="0"/>
          <w:lang w:val="nl-NL"/>
        </w:rPr>
        <w:t>Vandloppens f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degrundlag er isalger og andet planteplankton der har tilpasset sig livet under isen. Isalger har tilpasset sig ved at kunne lave fotosyntese selv ved sparsomt sollys.</w:t>
      </w:r>
    </w:p>
    <w:p>
      <w:pPr>
        <w:pStyle w:val="Brødtekst A"/>
        <w:tabs>
          <w:tab w:val="right" w:pos="9612"/>
        </w:tabs>
        <w:rPr>
          <w:rStyle w:val="Ingen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 A"/>
        <w:numPr>
          <w:ilvl w:val="0"/>
          <w:numId w:val="12"/>
        </w:numPr>
        <w:bidi w:val="0"/>
        <w:ind w:right="0"/>
        <w:jc w:val="left"/>
        <w:rPr>
          <w:rtl w:val="0"/>
        </w:rPr>
      </w:pPr>
      <w:r>
        <w:rPr>
          <w:rStyle w:val="Ingen A"/>
          <w:rtl w:val="0"/>
        </w:rPr>
        <w:t>encellede og flercellede organismer og om eukaryot og prokaryot</w:t>
      </w:r>
    </w:p>
    <w:p>
      <w:pPr>
        <w:pStyle w:val="Brødtekst A"/>
        <w:numPr>
          <w:ilvl w:val="0"/>
          <w:numId w:val="1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et f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 xml:space="preserve">denet er </w:t>
      </w:r>
    </w:p>
    <w:p>
      <w:pPr>
        <w:pStyle w:val="Brødtekst A"/>
        <w:numPr>
          <w:ilvl w:val="0"/>
          <w:numId w:val="1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 xml:space="preserve">hvordan 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kosystemet i f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denettet p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virkes, hvis bestanden af vandlopper falder</w:t>
      </w:r>
    </w:p>
    <w:p>
      <w:pPr>
        <w:pStyle w:val="Brødtekst A"/>
        <w:numPr>
          <w:ilvl w:val="0"/>
          <w:numId w:val="1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det betyder at en organisme har tilpasset sig sine omgivelser og fundet en bestemt niche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DYBHAVSREJEN 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>s. 2</w:t>
      </w:r>
      <w:r>
        <w:rPr>
          <w:rStyle w:val="Ingen A"/>
          <w:rtl w:val="0"/>
        </w:rPr>
        <w:t>2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-2</w:t>
      </w:r>
      <w:r>
        <w:rPr>
          <w:rStyle w:val="Ingen A"/>
          <w:rtl w:val="0"/>
        </w:rPr>
        <w:t>9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Dybhavsrejen er f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rst hanlig hermafrodi</w:t>
      </w:r>
      <w:r>
        <w:rPr>
          <w:rStyle w:val="Ingen"/>
          <w:rtl w:val="0"/>
          <w:lang w:val="da-DK"/>
        </w:rPr>
        <w:t>t, og den udg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 en vigtig f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dekilde i det arktiske marine f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 xml:space="preserve">denet.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 bogen kan man l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se om to andre krebsdyr: 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lyskrebs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og 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den store gr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nlandske krabbe.</w:t>
      </w:r>
      <w:r>
        <w:rPr>
          <w:rStyle w:val="Ingen"/>
          <w:rtl w:val="0"/>
          <w:lang w:val="da-DK"/>
        </w:rPr>
        <w:t xml:space="preserve"> Lyskrebs kalder man ogs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krill, og de bliver omtalt som havisens gr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>ssl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>maskiner. Hos den store gr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nlandskrabbe er hannens skjold st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rre end hunnens.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 A"/>
        <w:numPr>
          <w:ilvl w:val="0"/>
          <w:numId w:val="14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fordelen er ved at nogle dyr har udviklet sig til at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re hermafroditter, og hvilke andre dyr eleverne kender som er hermafroditter</w:t>
      </w:r>
    </w:p>
    <w:p>
      <w:pPr>
        <w:pStyle w:val="Brødtekst A"/>
        <w:numPr>
          <w:ilvl w:val="0"/>
          <w:numId w:val="14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hvorfor der er forskel i st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rrelse p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hanner og hunner i dyreriget, og om hanner altid er st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rst som hos gr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nl-NL"/>
        </w:rPr>
        <w:t>nlandskrabben</w:t>
      </w:r>
    </w:p>
    <w:p>
      <w:pPr>
        <w:pStyle w:val="Brødtekst A"/>
        <w:numPr>
          <w:ilvl w:val="0"/>
          <w:numId w:val="14"/>
        </w:numPr>
        <w:bidi w:val="0"/>
        <w:ind w:right="0"/>
        <w:jc w:val="left"/>
        <w:rPr>
          <w:rtl w:val="0"/>
        </w:rPr>
      </w:pPr>
      <w:r>
        <w:rPr>
          <w:rStyle w:val="Ingen A"/>
          <w:rtl w:val="0"/>
        </w:rPr>
        <w:t>hvilken rolle krill spiller i det arktiske marine f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denet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HELLEFISKEN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  <w:tab/>
        <w:t>s. 3</w:t>
      </w:r>
      <w:r>
        <w:rPr>
          <w:rStyle w:val="Ingen A"/>
          <w:rtl w:val="0"/>
        </w:rPr>
        <w:t>0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-37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Hellefisk er den dominerende fiskeart i Isfjorden og lidt federe end sine artsf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ller i Diskobugten. Hellefisken </w:t>
      </w:r>
      <w:r>
        <w:rPr>
          <w:rStyle w:val="Ingen"/>
          <w:rtl w:val="0"/>
          <w:lang w:val="da-DK"/>
        </w:rPr>
        <w:t>er h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 xml:space="preserve">jrevendt og adskiller sig fra andre fladfisk ved, at dens venstre 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je sidder p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siden af kroppen og ikke t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t ved det h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 xml:space="preserve">jre 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je. Derudover er den b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 xml:space="preserve">de bundlevende og pelagisk. </w:t>
      </w:r>
    </w:p>
    <w:p>
      <w:pPr>
        <w:pStyle w:val="Brødtekst A"/>
        <w:tabs>
          <w:tab w:val="right" w:pos="9612"/>
        </w:tabs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 bogen kan man l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se om to andre fisk: 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polartorsken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og 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gr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nlandshajen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. Polartorsken er lidt mindre end andre torskearter, og s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har den tilpasset </w:t>
      </w:r>
      <w:r>
        <w:rPr>
          <w:rStyle w:val="Ingen"/>
          <w:rtl w:val="0"/>
          <w:lang w:val="da-DK"/>
        </w:rPr>
        <w:t xml:space="preserve">sig den ekstreme kulde ved at have </w:t>
      </w:r>
      <w:r>
        <w:rPr>
          <w:rStyle w:val="Ingen A"/>
          <w:rtl w:val="0"/>
        </w:rPr>
        <w:t>”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frostv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ske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 blodet</w:t>
      </w:r>
      <w:r>
        <w:rPr>
          <w:rStyle w:val="Ingen A"/>
          <w:rtl w:val="0"/>
        </w:rPr>
        <w:t xml:space="preserve">. 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 A"/>
          <w:rtl w:val="0"/>
        </w:rPr>
        <w:t>Gr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nlandshajen bliver ogs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 xml:space="preserve">kaldt for </w:t>
      </w:r>
      <w:r>
        <w:rPr>
          <w:rStyle w:val="Ingen"/>
          <w:i w:val="1"/>
          <w:iCs w:val="1"/>
          <w:rtl w:val="0"/>
          <w:lang w:val="de-DE"/>
        </w:rPr>
        <w:t>den s</w:t>
      </w:r>
      <w:r>
        <w:rPr>
          <w:rStyle w:val="Ingen"/>
          <w:i w:val="1"/>
          <w:iCs w:val="1"/>
          <w:rtl w:val="0"/>
          <w:lang w:val="da-DK"/>
        </w:rPr>
        <w:t>ø</w:t>
      </w:r>
      <w:r>
        <w:rPr>
          <w:rStyle w:val="Ingen"/>
          <w:i w:val="1"/>
          <w:iCs w:val="1"/>
          <w:rtl w:val="0"/>
          <w:lang w:val="da-DK"/>
        </w:rPr>
        <w:t>vnige haj</w:t>
      </w:r>
      <w:r>
        <w:rPr>
          <w:rStyle w:val="Ingen"/>
          <w:rtl w:val="0"/>
          <w:lang w:val="da-DK"/>
        </w:rPr>
        <w:t>, da den sv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mmer langsomt. Men den har udviklet sine sanser, s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den f.eks. kan jage de hurtige s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>ler.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 A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hvorfor hellefisken har udviklet sig til at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re en h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jrevendt fladfisk, n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sv-SE"/>
        </w:rPr>
        <w:t>r man t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>nker 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at den b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>de er bundlevende og pelagisk.</w:t>
      </w:r>
    </w:p>
    <w:p>
      <w:pPr>
        <w:pStyle w:val="Brødtekst A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at gr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nlandshajen er det l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>ngstlevende hvirveldyr, og hvilke andre hvirveldyr eleverne kender. Og hvilke andre 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kker der findes inden for biologisk klassifikation.</w:t>
      </w:r>
    </w:p>
    <w:p>
      <w:pPr>
        <w:pStyle w:val="Brødtekst A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hvordan gr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nlandshajen har tilpasset sig at leve sammen med de parasitiske vandlopper. De parasitiske vandlopper ligner sm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 xml:space="preserve">orme der sidder i 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jet 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hajen. Om det kan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re en fordel for hajen ved at vandloppen sidder der, er man ved at forske i. En tese er om den faktisk tiltr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kker hajens f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de.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</w:pP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GR</w:t>
      </w: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Ø</w:t>
      </w: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NLANDSS</w:t>
      </w:r>
      <w:r>
        <w:rPr>
          <w:rStyle w:val="Ingen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Æ</w:t>
      </w: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LEN</w:t>
      </w:r>
      <w:r>
        <w:rPr>
          <w:rStyle w:val="Ingen"/>
          <w:rtl w:val="0"/>
          <w:lang w:val="pt-PT"/>
        </w:rPr>
        <w:t xml:space="preserve"> </w:t>
        <w:tab/>
        <w:t>s. 38-45</w:t>
      </w:r>
    </w:p>
    <w:p>
      <w:pPr>
        <w:pStyle w:val="Brødtekst A"/>
        <w:tabs>
          <w:tab w:val="right" w:pos="9612"/>
        </w:tabs>
      </w:pPr>
      <w:r>
        <w:rPr>
          <w:rStyle w:val="Ingen A"/>
          <w:rtl w:val="0"/>
        </w:rPr>
        <w:t>Gr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nl-NL"/>
        </w:rPr>
        <w:t>nlandss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len kan opholde sig i flokke p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op til titusinder 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ler, og det er den hyppigste 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it-IT"/>
        </w:rPr>
        <w:t>l 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den nordlige halvkugle. Derudover er det ogs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den hurtigste, da den udnytter den mindre modstand der er i luften end i vandet ved at sv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mme ligesom delfiner. Gr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nl-NL"/>
        </w:rPr>
        <w:t>nlandss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lens unge blive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dt p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havisen og har kun pelsen til at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rne sig mod kulden, inden den f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opbygget et isolerende sp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klag. </w:t>
      </w:r>
    </w:p>
    <w:p>
      <w:pPr>
        <w:pStyle w:val="Brødtekst A"/>
        <w:tabs>
          <w:tab w:val="right" w:pos="9612"/>
        </w:tabs>
      </w:pPr>
      <w:r>
        <w:rPr>
          <w:rStyle w:val="Ingen"/>
          <w:rtl w:val="0"/>
          <w:lang w:val="da-DK"/>
        </w:rPr>
        <w:t>I bogen kan man ogs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se om en anden s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l: </w:t>
      </w:r>
      <w:r>
        <w:rPr>
          <w:rStyle w:val="Ingen"/>
          <w:i w:val="1"/>
          <w:iCs w:val="1"/>
          <w:rtl w:val="0"/>
        </w:rPr>
        <w:t>rings</w:t>
      </w:r>
      <w:r>
        <w:rPr>
          <w:rStyle w:val="Ingen"/>
          <w:i w:val="1"/>
          <w:iCs w:val="1"/>
          <w:rtl w:val="0"/>
          <w:lang w:val="da-DK"/>
        </w:rPr>
        <w:t>æ</w:t>
      </w:r>
      <w:r>
        <w:rPr>
          <w:rStyle w:val="Ingen"/>
          <w:i w:val="1"/>
          <w:iCs w:val="1"/>
          <w:rtl w:val="0"/>
        </w:rPr>
        <w:t>len</w:t>
      </w:r>
      <w:r>
        <w:rPr>
          <w:rStyle w:val="Ingen"/>
          <w:rtl w:val="0"/>
          <w:lang w:val="da-DK"/>
        </w:rPr>
        <w:t>. Den adskiller sig fra gr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nl-NL"/>
        </w:rPr>
        <w:t>nlandss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>len ved at den yngler i huler, som kan beskytte dens unge mod kulden. Derudover har rings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len tilpasset sig livet i isen. Blandt andet ved at bruge de st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>rke kl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 xml:space="preserve">er til at lave 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 xml:space="preserve">ndehuller. 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 A"/>
          <w:rtl w:val="0"/>
        </w:rPr>
        <w:t>Tal med eleverne om:</w:t>
      </w:r>
    </w:p>
    <w:p>
      <w:pPr>
        <w:pStyle w:val="Brødtekst A"/>
        <w:numPr>
          <w:ilvl w:val="0"/>
          <w:numId w:val="18"/>
        </w:numPr>
        <w:bidi w:val="0"/>
        <w:ind w:right="0"/>
        <w:jc w:val="left"/>
        <w:rPr>
          <w:rtl w:val="0"/>
          <w:lang w:val="en-US"/>
        </w:rPr>
      </w:pPr>
      <w:r>
        <w:rPr>
          <w:rStyle w:val="Ingen"/>
          <w:rtl w:val="0"/>
          <w:lang w:val="en-US"/>
        </w:rPr>
        <w:t>at 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ler er pattedyr, og om de kender andre vandlevende pattedyr</w:t>
      </w:r>
    </w:p>
    <w:p>
      <w:pPr>
        <w:pStyle w:val="Brødtekst A"/>
        <w:numPr>
          <w:ilvl w:val="0"/>
          <w:numId w:val="1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hvordan rings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len har tilpasset sig livet med isen og udviklet kl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 xml:space="preserve">er til at lave 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ndehuller</w:t>
      </w:r>
    </w:p>
    <w:p>
      <w:pPr>
        <w:pStyle w:val="Brødtekst A"/>
        <w:numPr>
          <w:ilvl w:val="0"/>
          <w:numId w:val="1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forskellen p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modstand er i luften og i vandet, og hvad man 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ler modstand i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</w:pP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GR</w:t>
      </w: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Ø</w:t>
      </w: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NLANDSHVALEN </w:t>
        <w:tab/>
      </w:r>
      <w:r>
        <w:rPr>
          <w:rStyle w:val="Ingen"/>
          <w:rtl w:val="0"/>
          <w:lang w:val="pt-PT"/>
        </w:rPr>
        <w:t>s. 46-55</w:t>
      </w:r>
    </w:p>
    <w:p>
      <w:pPr>
        <w:pStyle w:val="Brødtekst A"/>
        <w:tabs>
          <w:tab w:val="right" w:pos="9612"/>
        </w:tabs>
      </w:pPr>
      <w:r>
        <w:rPr>
          <w:rStyle w:val="Ingen A"/>
          <w:rtl w:val="0"/>
        </w:rPr>
        <w:t>Gr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nlandshvalen er en bardehval, og den har tilpasset sig livet i fjorden ved bl.a. at have verdens tykkeste sp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klag. Dette bruger de som rambuk til at bryde isen. Derudover er den ogs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verdens l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>ngstlevende pattedyr. Dens f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degrundlag er dyreplankton.</w:t>
      </w:r>
    </w:p>
    <w:p>
      <w:pPr>
        <w:pStyle w:val="Brødtekst A"/>
        <w:tabs>
          <w:tab w:val="right" w:pos="9612"/>
        </w:tabs>
      </w:pPr>
      <w:r>
        <w:rPr>
          <w:rStyle w:val="Ingen"/>
          <w:rtl w:val="0"/>
          <w:lang w:val="da-DK"/>
        </w:rPr>
        <w:t>I bogen kan man l</w:t>
      </w:r>
      <w:r>
        <w:rPr>
          <w:rStyle w:val="Ingen"/>
          <w:rtl w:val="0"/>
          <w:lang w:val="da-DK"/>
        </w:rPr>
        <w:t>æ</w:t>
      </w:r>
      <w:r>
        <w:rPr>
          <w:rStyle w:val="Ingen A"/>
          <w:rtl w:val="0"/>
        </w:rPr>
        <w:t xml:space="preserve">se om to andre hvaler: </w:t>
      </w:r>
      <w:r>
        <w:rPr>
          <w:rStyle w:val="Ingen"/>
          <w:i w:val="1"/>
          <w:iCs w:val="1"/>
          <w:rtl w:val="0"/>
          <w:lang w:val="da-DK"/>
        </w:rPr>
        <w:t xml:space="preserve">pukkelhvalen </w:t>
      </w:r>
      <w:r>
        <w:rPr>
          <w:rStyle w:val="Ingen"/>
          <w:rtl w:val="0"/>
          <w:lang w:val="da-DK"/>
        </w:rPr>
        <w:t xml:space="preserve">og </w:t>
      </w:r>
      <w:r>
        <w:rPr>
          <w:rStyle w:val="Ingen"/>
          <w:i w:val="1"/>
          <w:iCs w:val="1"/>
          <w:rtl w:val="0"/>
        </w:rPr>
        <w:t>narhvalen</w:t>
      </w:r>
      <w:r>
        <w:rPr>
          <w:rStyle w:val="Ingen"/>
          <w:rtl w:val="0"/>
          <w:lang w:val="da-DK"/>
        </w:rPr>
        <w:t>. Pukkelhvalen er ber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mt for sin komplekse, melankolske sang. Narhvalen har dyrerigets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nl-NL"/>
        </w:rPr>
        <w:t>ngste st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dtand, der har 10 millioner nervetr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>de.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 A"/>
          <w:rtl w:val="0"/>
        </w:rPr>
        <w:t>Tal med eleverne om:</w:t>
      </w:r>
    </w:p>
    <w:p>
      <w:pPr>
        <w:pStyle w:val="Brødtekst A"/>
        <w:numPr>
          <w:ilvl w:val="0"/>
          <w:numId w:val="20"/>
        </w:numPr>
        <w:bidi w:val="0"/>
        <w:ind w:right="0"/>
        <w:jc w:val="left"/>
        <w:rPr>
          <w:rtl w:val="0"/>
        </w:rPr>
      </w:pPr>
      <w:r>
        <w:rPr>
          <w:rStyle w:val="Ingen A"/>
          <w:rtl w:val="0"/>
        </w:rPr>
        <w:t>hvilke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degrundlag en bardehval har sammenlignet med tandhvaler</w:t>
      </w:r>
    </w:p>
    <w:p>
      <w:pPr>
        <w:pStyle w:val="Brødtekst A"/>
        <w:numPr>
          <w:ilvl w:val="0"/>
          <w:numId w:val="2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hvilke arter af bardehvaler og tandhvaler eleverne kender</w:t>
      </w:r>
    </w:p>
    <w:p>
      <w:pPr>
        <w:pStyle w:val="Brødtekst A"/>
        <w:numPr>
          <w:ilvl w:val="0"/>
          <w:numId w:val="2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hvorfor pukkelhvalen synger sin sang, og om der er andre i dyreriget der synger sange</w:t>
      </w:r>
    </w:p>
    <w:p>
      <w:pPr>
        <w:pStyle w:val="Brødtekst A"/>
        <w:numPr>
          <w:ilvl w:val="0"/>
          <w:numId w:val="2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narhvalen bruger sin st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 xml:space="preserve">dtand til </w:t>
      </w:r>
      <w:r>
        <w:rPr>
          <w:rStyle w:val="Ingen A"/>
          <w:rtl w:val="0"/>
        </w:rPr>
        <w:t xml:space="preserve">– </w:t>
      </w:r>
      <w:r>
        <w:rPr>
          <w:rStyle w:val="Ingen A"/>
          <w:rtl w:val="0"/>
        </w:rPr>
        <w:t>forskning peger p</w:t>
      </w:r>
      <w:r>
        <w:rPr>
          <w:rStyle w:val="Ingen A"/>
          <w:rtl w:val="0"/>
        </w:rPr>
        <w:t xml:space="preserve">å </w:t>
      </w:r>
      <w:r>
        <w:rPr>
          <w:rStyle w:val="Ingen"/>
          <w:rtl w:val="0"/>
          <w:lang w:val="da-DK"/>
        </w:rPr>
        <w:t>at den bruges til at indsamle informationer om vandets temperatur og salinitet; man unders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ger det stadig</w:t>
      </w:r>
    </w:p>
    <w:p>
      <w:pPr>
        <w:pStyle w:val="Brødtekst A"/>
        <w:widowControl w:val="1"/>
        <w:tabs>
          <w:tab w:val="right" w:pos="9612"/>
        </w:tabs>
        <w:spacing w:after="160" w:line="259" w:lineRule="auto"/>
        <w:rPr>
          <w:rStyle w:val="Ingen"/>
          <w:rFonts w:ascii="Calibri" w:cs="Calibri" w:hAnsi="Calibri" w:eastAsia="Calibri"/>
        </w:rPr>
      </w:pPr>
    </w:p>
    <w:p>
      <w:pPr>
        <w:pStyle w:val="Brødtekst A"/>
        <w:keepNext w:val="1"/>
        <w:keepLines w:val="1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612"/>
        </w:tabs>
        <w:spacing w:before="40"/>
        <w:rPr>
          <w:rStyle w:val="Ingen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Yderlige forslag til arbejdet efter bes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ø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 xml:space="preserve">get 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 A"/>
          <w:rtl w:val="0"/>
        </w:rPr>
        <w:t>Lav en opsamling i klassen, og lad eleverne pr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sentere deres svar for hinanden i mindre grupper. Gruppen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lger de bedste svar, som deles med hele klassen.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"/>
          <w:rtl w:val="0"/>
          <w:lang w:val="da-DK"/>
        </w:rPr>
        <w:t>Efter bes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get kan I arbejde videre med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nl-NL"/>
        </w:rPr>
        <w:t>lgende:</w:t>
      </w:r>
    </w:p>
    <w:p>
      <w:pPr>
        <w:pStyle w:val="Brødtekst A"/>
        <w:numPr>
          <w:ilvl w:val="0"/>
          <w:numId w:val="2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klimaforandringer, hvordan de kan p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>virke tidspunktet for for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 xml:space="preserve">rsopblomstringen, og hvilke konsekvenser det har for hele 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 xml:space="preserve">kosystemet i Diskobugten og Isfjorden. </w:t>
      </w:r>
    </w:p>
    <w:p>
      <w:pPr>
        <w:pStyle w:val="Brødtekst A"/>
        <w:numPr>
          <w:ilvl w:val="0"/>
          <w:numId w:val="2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evolution og tilpasning. Hvordan dyr har udviklet og tilpasset sig forskellige habitater. Samt hvilke nicher de forskellige dyr har.</w:t>
      </w:r>
    </w:p>
    <w:p>
      <w:pPr>
        <w:pStyle w:val="Brødtekst A"/>
        <w:numPr>
          <w:ilvl w:val="0"/>
          <w:numId w:val="2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modellering hvor I arbejder med at lave modeller af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 xml:space="preserve">denet i forskellige </w:t>
      </w:r>
      <w:r>
        <w:rPr>
          <w:rStyle w:val="Ingen"/>
          <w:rtl w:val="0"/>
          <w:lang w:val="da-DK"/>
        </w:rPr>
        <w:t>ø</w:t>
      </w:r>
      <w:r>
        <w:rPr>
          <w:rStyle w:val="Ingen A"/>
          <w:rtl w:val="0"/>
        </w:rPr>
        <w:t>kosystemer.</w:t>
      </w:r>
    </w:p>
    <w:p>
      <w:pPr>
        <w:pStyle w:val="Brødtekst A"/>
        <w:numPr>
          <w:ilvl w:val="0"/>
          <w:numId w:val="2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cellebiologi hvor I g</w:t>
      </w:r>
      <w:r>
        <w:rPr>
          <w:rStyle w:val="Ingen"/>
          <w:rtl w:val="0"/>
          <w:lang w:val="da-DK"/>
        </w:rPr>
        <w:t>å</w:t>
      </w:r>
      <w:r>
        <w:rPr>
          <w:rStyle w:val="Ingen A"/>
          <w:rtl w:val="0"/>
        </w:rPr>
        <w:t>r i dybden i eukaryote og prokaryote celler.</w:t>
      </w:r>
    </w:p>
    <w:p>
      <w:pPr>
        <w:pStyle w:val="Brødtekst A"/>
        <w:keepNext w:val="1"/>
        <w:keepLines w:val="1"/>
        <w:tabs>
          <w:tab w:val="right" w:pos="9612"/>
        </w:tabs>
        <w:spacing w:before="40"/>
        <w:rPr>
          <w:rStyle w:val="Ingen"/>
          <w:rFonts w:ascii="Bradford LL" w:cs="Bradford LL" w:hAnsi="Bradford LL" w:eastAsia="Bradford LL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</w:p>
    <w:p>
      <w:pPr>
        <w:pStyle w:val="Brødtekst A"/>
        <w:tabs>
          <w:tab w:val="right" w:pos="9612"/>
        </w:tabs>
      </w:pPr>
      <w:bookmarkStart w:name="_headingh.gjdgxs" w:id="0"/>
      <w:bookmarkEnd w:id="0"/>
      <w:r>
        <w:rPr>
          <w:rStyle w:val="Ingen A"/>
          <w:rtl w:val="0"/>
        </w:rPr>
        <w:t>P</w:t>
      </w:r>
      <w:r>
        <w:rPr>
          <w:rStyle w:val="Ingen A"/>
          <w:rtl w:val="0"/>
        </w:rPr>
        <w:t xml:space="preserve">å </w:t>
      </w:r>
      <w:r>
        <w:rPr>
          <w:rStyle w:val="Ingen A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ringsportal ligger der yderligere materiale til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"https://isfjordscentret.gl/da/det-rige-liv-ved-isfjorden-gymnasium/"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 xml:space="preserve">Det rige liv ved Isfjorden. 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670" w:hanging="27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ret format 8"/>
  </w:abstractNum>
  <w:abstractNum w:abstractNumId="15">
    <w:multiLevelType w:val="hybridMultilevel"/>
    <w:styleLink w:val="Importeret format 8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ret format 9"/>
  </w:abstractNum>
  <w:abstractNum w:abstractNumId="17">
    <w:multiLevelType w:val="hybridMultilevel"/>
    <w:styleLink w:val="Importeret format 9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ret format 10"/>
  </w:abstractNum>
  <w:abstractNum w:abstractNumId="19">
    <w:multiLevelType w:val="hybridMultilevel"/>
    <w:styleLink w:val="Importeret format 10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eret format 11"/>
  </w:abstractNum>
  <w:abstractNum w:abstractNumId="21">
    <w:multiLevelType w:val="hybridMultilevel"/>
    <w:styleLink w:val="Importeret format 11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 A">
    <w:name w:val="Brødtekst A"/>
    <w:next w:val="Brødtekst A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Ingen A">
    <w:name w:val="Ingen A"/>
  </w:style>
  <w:style w:type="numbering" w:styleId="Importeret format 1">
    <w:name w:val="Importeret format 1"/>
    <w:pPr>
      <w:numPr>
        <w:numId w:val="1"/>
      </w:numPr>
    </w:p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" w:cs="Bradford LL" w:hAnsi="Bradford LL" w:eastAsia="Bradford LL"/>
      <w:outline w:val="0"/>
      <w:color w:val="0563c1"/>
      <w:u w:val="single" w:color="0563c1"/>
      <w:lang w:val="da-DK"/>
      <w14:textFill>
        <w14:solidFill>
          <w14:srgbClr w14:val="0563C1"/>
        </w14:solidFill>
      </w14:textFill>
    </w:rPr>
  </w:style>
  <w:style w:type="numbering" w:styleId="Importeret format 2">
    <w:name w:val="Importeret format 2"/>
    <w:pPr>
      <w:numPr>
        <w:numId w:val="3"/>
      </w:numPr>
    </w:pPr>
  </w:style>
  <w:style w:type="numbering" w:styleId="Importeret format 3">
    <w:name w:val="Importeret format 3"/>
    <w:pPr>
      <w:numPr>
        <w:numId w:val="5"/>
      </w:numPr>
    </w:pPr>
  </w:style>
  <w:style w:type="numbering" w:styleId="Importeret format 4">
    <w:name w:val="Importeret format 4"/>
    <w:pPr>
      <w:numPr>
        <w:numId w:val="7"/>
      </w:numPr>
    </w:pPr>
  </w:style>
  <w:style w:type="character" w:styleId="Hyperlink.1">
    <w:name w:val="Hyperlink.1"/>
    <w:basedOn w:val="Ingen"/>
    <w:next w:val="Hyperlink.1"/>
    <w:rPr>
      <w:rFonts w:ascii="Bradford LL" w:cs="Bradford LL" w:hAnsi="Bradford LL" w:eastAsia="Bradford LL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ret format 5">
    <w:name w:val="Importeret format 5"/>
    <w:pPr>
      <w:numPr>
        <w:numId w:val="9"/>
      </w:numPr>
    </w:pPr>
  </w:style>
  <w:style w:type="numbering" w:styleId="Importeret format 6">
    <w:name w:val="Importeret format 6"/>
    <w:pPr>
      <w:numPr>
        <w:numId w:val="11"/>
      </w:numPr>
    </w:pPr>
  </w:style>
  <w:style w:type="numbering" w:styleId="Importeret format 7">
    <w:name w:val="Importeret format 7"/>
    <w:pPr>
      <w:numPr>
        <w:numId w:val="13"/>
      </w:numPr>
    </w:pPr>
  </w:style>
  <w:style w:type="numbering" w:styleId="Importeret format 8">
    <w:name w:val="Importeret format 8"/>
    <w:pPr>
      <w:numPr>
        <w:numId w:val="15"/>
      </w:numPr>
    </w:pPr>
  </w:style>
  <w:style w:type="numbering" w:styleId="Importeret format 9">
    <w:name w:val="Importeret format 9"/>
    <w:pPr>
      <w:numPr>
        <w:numId w:val="17"/>
      </w:numPr>
    </w:pPr>
  </w:style>
  <w:style w:type="numbering" w:styleId="Importeret format 10">
    <w:name w:val="Importeret format 10"/>
    <w:pPr>
      <w:numPr>
        <w:numId w:val="19"/>
      </w:numPr>
    </w:pPr>
  </w:style>
  <w:style w:type="numbering" w:styleId="Importeret format 11">
    <w:name w:val="Importeret format 11"/>
    <w:pPr>
      <w:numPr>
        <w:numId w:val="21"/>
      </w:numPr>
    </w:pPr>
  </w:style>
  <w:style w:type="character" w:styleId="Hyperlink.2">
    <w:name w:val="Hyperlink.2"/>
    <w:basedOn w:val="Ingen"/>
    <w:next w:val="Hyperlink.2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