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-177799</wp:posOffset>
                </wp:positionV>
                <wp:extent cx="1806576" cy="998335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6576" cy="998335"/>
                          <a:chOff x="0" y="0"/>
                          <a:chExt cx="1806575" cy="998334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806576" cy="998336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Ilinniartitsisumut ilitsersuut"/>
                        <wps:cNvSpPr txBox="1"/>
                        <wps:spPr>
                          <a:xfrm>
                            <a:off x="316641" y="152551"/>
                            <a:ext cx="1173293" cy="69323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ffffff"/>
                                  <w:u w:color="ffffff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42.3pt;height:78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806576,998334">
                <w10:wrap type="none" side="bothSides" anchorx="text"/>
                <v:oval id="_x0000_s1027" style="position:absolute;left:0;top:0;width:1806576;height:998334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16642;top:152552;width:1173291;height:69322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ffffff"/>
                            <w:u w:color="ffffff"/>
                            <w:vertAlign w:val="baseline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Sermimit qillerilluni qaqita</w:t>
      </w:r>
      <w:r>
        <w:rPr>
          <w:rtl w:val="0"/>
        </w:rPr>
        <w:t>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Atuartut akulliit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Overskrift"/>
        <w:tabs>
          <w:tab w:val="right" w:pos="9356"/>
        </w:tabs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PULAARNERMI ATORTUSSAT PILLUGIT</w:t>
      </w:r>
      <w:r>
        <w:rPr>
          <w:rFonts w:ascii="Bookman Old Style" w:cs="Bookman Old Style" w:hAnsi="Bookman Old Style" w:eastAsia="Bookman Old Style"/>
          <w:sz w:val="24"/>
          <w:szCs w:val="24"/>
        </w:rPr>
        <w:br w:type="textWrapping"/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Nammineerluni anillatsinnissaat atuartullu pulaanginnerminni piareersarnissaat aamma kajumissaarutigissavarput: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"https://isfjordscentret.gl/iskernerne-mellemtrinnet-2/"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 xml:space="preserve">Pulaarnermi atortussat tassaapput </w:t>
      </w:r>
    </w:p>
    <w:p>
      <w:pPr>
        <w:pStyle w:val="Brødtekst"/>
        <w:tabs>
          <w:tab w:val="left" w:pos="5670"/>
          <w:tab w:val="right" w:pos="9356"/>
        </w:tabs>
        <w:ind w:left="1080" w:hanging="360"/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 w:hint="default"/>
          <w:rtl w:val="0"/>
          <w:lang w:val="da-DK"/>
        </w:rPr>
        <w:t>·</w:t>
      </w:r>
      <w:r>
        <w:rPr>
          <w:rStyle w:val="Ingen"/>
          <w:rFonts w:ascii="Times New Roman" w:hAnsi="Times New Roma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rtl w:val="0"/>
        </w:rPr>
        <w:t>saqqummersitsinerup sannaata qulaanit isigalugu titartarneqarnera</w:t>
      </w:r>
    </w:p>
    <w:p>
      <w:pPr>
        <w:pStyle w:val="Brødtekst"/>
        <w:tabs>
          <w:tab w:val="left" w:pos="5670"/>
          <w:tab w:val="right" w:pos="9356"/>
        </w:tabs>
        <w:ind w:left="1080" w:hanging="360"/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 w:hint="default"/>
          <w:rtl w:val="0"/>
          <w:lang w:val="da-DK"/>
        </w:rPr>
        <w:t>·</w:t>
      </w:r>
      <w:r>
        <w:rPr>
          <w:rStyle w:val="Ingen"/>
          <w:rFonts w:ascii="Times New Roman" w:hAnsi="Times New Roma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rtl w:val="0"/>
        </w:rPr>
        <w:t>atuartunut paasissutissiaq pappiaraq ataaseq atuartullu akissutiminnut allattuiffissaat pappiaraq ataaseq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Oqaluttuarisaaneq pinngortitalerinerlu, itisilerinermik sungiusarneq kiisalu allattariarsorluni oqaluttariarsorlunilu attaveqaqatigiinneq qitiutillugit.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atuartut sermimit qillerinermit qaqitat qanqa nalitsinnilu silap allanngoriartornerata pinngortitamit inunnillu pilersinneqarsimasut pillugit ilisimatusarnerup pingaruteqarneranik ilisimasaqalissapput.</w:t>
      </w:r>
    </w:p>
    <w:p>
      <w:pPr>
        <w:pStyle w:val="Brødtekst"/>
        <w:rPr>
          <w:rStyle w:val="Ingen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rPr>
          <w:rStyle w:val="Ingen"/>
          <w:sz w:val="24"/>
          <w:szCs w:val="24"/>
        </w:rPr>
      </w:pPr>
      <w:r>
        <w:rPr>
          <w:rStyle w:val="Ingen"/>
          <w:outline w:val="0"/>
          <w:color w:val="4a86e8"/>
          <w:sz w:val="24"/>
          <w:szCs w:val="24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sz w:val="24"/>
          <w:szCs w:val="24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rPr>
          <w:rStyle w:val="Inge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rødtekst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</w:rPr>
        <w:t xml:space="preserve">Atuartut peqatigalugit pappiaqqat tamaasa eqqartussavasi, taamaalillutik suliassaq sunaanersoq nalorngisaqannginniassammata. </w:t>
      </w:r>
    </w:p>
    <w:p>
      <w:pPr>
        <w:pStyle w:val="Brødtekst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Atuartunut paasissutissiap saavani naatsumik oqaasertaqarpoq kiisalu sermimit qillerilluni qaqitat piffissat immikkoortut pinngorfigisimasaat arfinillit.</w:t>
      </w:r>
    </w:p>
    <w:p>
      <w:pPr>
        <w:pStyle w:val="Brødtekst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Akissutinut allattuiffissami assinut ataasiakkaanut apeqqutit marluupput aammalu akissutiminnut allattuiffissaminnut imaluunniit titartaanissaminnut inissaqarlutik. Assit ataasiakkaat qulaanni ukiua taaguutaallu allassimapput.</w:t>
      </w:r>
    </w:p>
    <w:p>
      <w:pPr>
        <w:pStyle w:val="Brødtekst"/>
        <w:numPr>
          <w:ilvl w:val="1"/>
          <w:numId w:val="4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Sermimit qillerilluni qaqitat arfinillit ataasiakkaat ataanni naqinnerit kisitsisillu erserfissaqarput. Akissutinut allattuiffissap assitai erserfissami ukioq toorlugu tamatumalu kingorna assip qulequtaa toorlugu saqqummertarput. Assit ataasiakkaat tamarmik oqaasertaqarput, taakkulu atuartut apeqqutinut akissutissarsiornerannut iluaqutaasinnaapput.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rtl w:val="0"/>
        </w:rPr>
        <w:t>Assit ataasiakkaat saneraanni nigaliaqarpoq naqinnertalimmik. Naqinnerit taakku katitissavaat naqinnerlu i ilanngullugu, taamaalillunilu oqaaseq akuerineqaatissaq pilersillugu. (qaqitat)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Atuartut piumaguit agguataarsinnaavatit, tassa ilai sermimit qillerilluni qaqitanik suliaqartut ilaallu sermimit qillerilluni qaqitat sanianni igalaasartami isiginnaagassiaq EGRIP isiginnaarneqarsinnaalluni.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2"/>
          <w:szCs w:val="22"/>
          <w:u w:color="000000"/>
          <w:shd w:val="clear" w:color="auto" w:fill="ffff00"/>
          <w14:textFill>
            <w14:solidFill>
              <w14:srgbClr w14:val="000000"/>
            </w14:solidFill>
          </w14:textFill>
        </w:rPr>
      </w:pPr>
      <w:bookmarkStart w:name="_headingh.lbdnphnr5jxd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"https://isfjordscentret.gl/iskernerne-mellemtrinnet-2/"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Atuartut apeqqutit akissutissaannik suliaqalersinnagit sermimit qillerilluni qaqitat misissueqqissaarnissaannik ilitsersuutissavatit. Eqqumiigisaminnik apeqquteqarnissaannik kajumissaarsinnaavatit. Atuartut marlukkuutarlugit imaluunniit eqimattannguakkuutarlugit agguataarnissaat oqilisaataasinnaavoq.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Pulaarnerup nalaani/kingorna sermimit qillerilluni qaqitanik suliaqarnermut siunnersuutit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</w:pPr>
      <w:r>
        <w:rPr>
          <w:rStyle w:val="Ingen"/>
          <w:rtl w:val="0"/>
        </w:rPr>
        <w:t>2009-1929</w:t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  <w:tab/>
        <w:tab/>
      </w:r>
      <w:r>
        <w:rPr>
          <w:rStyle w:val="Ingen"/>
          <w:rFonts w:ascii="Bradford LL" w:cs="Bradford LL" w:hAnsi="Bradford LL" w:eastAsia="Bradford LL"/>
          <w:rtl w:val="0"/>
          <w:lang w:val="it-IT"/>
        </w:rPr>
        <w:tab/>
        <w:tab/>
        <w:tab/>
        <w:tab/>
        <w:tab/>
        <w:t>Sermimit qillerilluni qaqitaq nr</w:t>
      </w:r>
      <w:r>
        <w:rPr>
          <w:rStyle w:val="Ingen"/>
          <w:rtl w:val="0"/>
        </w:rPr>
        <w:t>. 1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Ukioq 2009 Baajat puukuinit sermimit qillerilluni qaqitanik ilisimatusarnermut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  <w:tab/>
        <w:tab/>
        <w:tab/>
        <w:tab/>
        <w:tab/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002060"/>
          <w:sz w:val="26"/>
          <w:szCs w:val="26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  <w:tab/>
      </w:r>
    </w:p>
    <w:p>
      <w:pPr>
        <w:pStyle w:val="Brødtekst"/>
        <w:widowControl w:val="1"/>
      </w:pPr>
      <w:r>
        <w:rPr>
          <w:rStyle w:val="Ingen"/>
          <w:rtl w:val="0"/>
        </w:rPr>
        <w:t>Atuartut maku pillugit oqaloqatigsissavatit:</w:t>
      </w:r>
    </w:p>
    <w:p>
      <w:pPr>
        <w:pStyle w:val="Brødtekst"/>
        <w:widowControl w:val="1"/>
        <w:numPr>
          <w:ilvl w:val="0"/>
          <w:numId w:val="8"/>
        </w:numPr>
        <w:rPr>
          <w:lang w:val="da-DK"/>
        </w:rPr>
      </w:pPr>
      <w:r>
        <w:rPr>
          <w:rStyle w:val="Ingen"/>
          <w:rtl w:val="0"/>
          <w:lang w:val="da-DK"/>
        </w:rPr>
        <w:t>qallunaaq ilisimatooq Willi Dansgaard 1950</w:t>
      </w:r>
      <w:r>
        <w:rPr>
          <w:rStyle w:val="Ingen"/>
          <w:rtl w:val="0"/>
          <w:lang w:val="de-DE"/>
        </w:rPr>
        <w:t>´</w:t>
      </w:r>
      <w:r>
        <w:rPr>
          <w:rStyle w:val="Ingen"/>
          <w:rtl w:val="0"/>
        </w:rPr>
        <w:t>kut aallartinneranni baajat puukuinut sialummik katersisarsimaneranik</w:t>
      </w:r>
    </w:p>
    <w:p>
      <w:pPr>
        <w:pStyle w:val="Brødtekst"/>
        <w:widowControl w:val="1"/>
        <w:numPr>
          <w:ilvl w:val="0"/>
          <w:numId w:val="8"/>
        </w:numPr>
      </w:pPr>
      <w:r>
        <w:rPr>
          <w:rStyle w:val="Ingen"/>
          <w:rtl w:val="0"/>
        </w:rPr>
        <w:t>taassuma uppernarsarpaa sialuit kuserneri silaannaap kissassusaanik annikitsumik takussutissartaqartartut, tamannalu qanga siallertarneranut tamanna aamma atuulluni.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widowControl w:val="1"/>
      </w:pPr>
    </w:p>
    <w:p>
      <w:pPr>
        <w:pStyle w:val="Brødtekst"/>
      </w:pPr>
      <w:r>
        <w:rPr>
          <w:rStyle w:val="Ingen"/>
          <w:rtl w:val="0"/>
        </w:rPr>
        <w:t>1830-1492</w:t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ab/>
        <w:t xml:space="preserve"> </w:t>
        <w:tab/>
      </w:r>
      <w:r>
        <w:rPr>
          <w:rStyle w:val="Ingen"/>
          <w:rFonts w:ascii="Bradford LL" w:cs="Bradford LL" w:hAnsi="Bradford LL" w:eastAsia="Bradford LL"/>
          <w:rtl w:val="0"/>
          <w:lang w:val="it-IT"/>
        </w:rPr>
        <w:tab/>
        <w:tab/>
        <w:tab/>
        <w:tab/>
        <w:tab/>
        <w:t>Sermimit qillerilluni qaqitaq</w:t>
      </w:r>
      <w:r>
        <w:rPr>
          <w:rStyle w:val="Ingen"/>
          <w:rtl w:val="0"/>
        </w:rPr>
        <w:t xml:space="preserve"> nr. 2</w:t>
        <w:tab/>
      </w:r>
    </w:p>
    <w:p>
      <w:pPr>
        <w:pStyle w:val="Brødtekst"/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it-IT"/>
          <w14:textFill>
            <w14:solidFill>
              <w14:srgbClr w14:val="2F5496"/>
            </w14:solidFill>
          </w14:textFill>
        </w:rPr>
        <w:t>Sermimit qillerilluni qaqitaq 1830</w:t>
      </w:r>
      <w:r>
        <w:rPr>
          <w:rStyle w:val="Ingen"/>
          <w:rFonts w:ascii="Calibri" w:hAnsi="Calibri" w:hint="default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´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kornisaq ullumikkut sila pillugu oqallinnermi pingaaruteqartut ilagaat</w:t>
      </w:r>
    </w:p>
    <w:p>
      <w:pPr>
        <w:pStyle w:val="Brødtekst"/>
        <w:widowControl w:val="1"/>
      </w:pPr>
      <w:r>
        <w:rPr>
          <w:rStyle w:val="Ingen"/>
          <w:rtl w:val="0"/>
        </w:rPr>
        <w:t>Atuartut maku pillugu oqaloqatigissavatit:</w:t>
      </w:r>
    </w:p>
    <w:p>
      <w:pPr>
        <w:pStyle w:val="Brødtekst"/>
        <w:widowControl w:val="1"/>
        <w:numPr>
          <w:ilvl w:val="0"/>
          <w:numId w:val="10"/>
        </w:numPr>
      </w:pPr>
      <w:r>
        <w:rPr>
          <w:rStyle w:val="Ingen"/>
          <w:rtl w:val="0"/>
        </w:rPr>
        <w:t>silaannaap katitigaanerani suliffissuaqalernerup kinguneranik allanngornera</w:t>
      </w:r>
    </w:p>
    <w:p>
      <w:pPr>
        <w:pStyle w:val="Brødtekst"/>
        <w:widowControl w:val="1"/>
        <w:numPr>
          <w:ilvl w:val="0"/>
          <w:numId w:val="10"/>
        </w:numPr>
      </w:pPr>
      <w:r>
        <w:rPr>
          <w:rStyle w:val="Ingen"/>
          <w:rtl w:val="0"/>
        </w:rPr>
        <w:t>gassit silaannarmik kissakkiartortitsisarut sermimit qillerilluni qaqitat pullartaanni uuttorneqarsinnaanerat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"/>
        <w:widowControl w:val="1"/>
      </w:pPr>
    </w:p>
    <w:p>
      <w:pPr>
        <w:pStyle w:val="Brødtekst"/>
      </w:pPr>
      <w:r>
        <w:rPr>
          <w:rStyle w:val="Ingen"/>
          <w:rtl w:val="0"/>
        </w:rPr>
        <w:t xml:space="preserve">941-1632 Kr. in. sio. </w:t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  <w:tab/>
      </w:r>
      <w:r>
        <w:rPr>
          <w:rStyle w:val="Ingen"/>
          <w:rFonts w:ascii="Bradford LL" w:cs="Bradford LL" w:hAnsi="Bradford LL" w:eastAsia="Bradford LL"/>
          <w:rtl w:val="0"/>
          <w:lang w:val="it-IT"/>
        </w:rPr>
        <w:tab/>
        <w:tab/>
        <w:tab/>
        <w:tab/>
        <w:t>Sermimit qillerilluni qaqitaq</w:t>
      </w:r>
      <w:r>
        <w:rPr>
          <w:rStyle w:val="Ingen"/>
          <w:rtl w:val="0"/>
        </w:rPr>
        <w:t xml:space="preserve"> nr. 3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fr-FR"/>
          <w14:textFill>
            <w14:solidFill>
              <w14:srgbClr w14:val="2F5496"/>
            </w14:solidFill>
          </w14:textFill>
        </w:rPr>
        <w:t xml:space="preserve">Ukioq 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>1000 Ka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laallit Nunaata qanga silaa kissartoq</w:t>
      </w: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  <w:tab/>
        <w:tab/>
        <w:tab/>
        <w:tab/>
        <w:tab/>
        <w:tab/>
      </w: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2060"/>
          <w:sz w:val="26"/>
          <w:szCs w:val="26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  <w:tab/>
      </w:r>
    </w:p>
    <w:p>
      <w:pPr>
        <w:pStyle w:val="Brødtekst"/>
        <w:widowControl w:val="1"/>
      </w:pPr>
      <w:r>
        <w:rPr>
          <w:rStyle w:val="Ingen"/>
          <w:rtl w:val="0"/>
        </w:rPr>
        <w:t>Atuartut maku pillugit oqaloqatigissavatit:</w:t>
      </w:r>
    </w:p>
    <w:p>
      <w:pPr>
        <w:pStyle w:val="Brødtekst"/>
        <w:widowControl w:val="1"/>
        <w:numPr>
          <w:ilvl w:val="0"/>
          <w:numId w:val="12"/>
        </w:numPr>
      </w:pPr>
      <w:r>
        <w:rPr>
          <w:rStyle w:val="Ingen"/>
          <w:rtl w:val="0"/>
        </w:rPr>
        <w:t>sermimit qillerilluni qaqitat nalunaajaassutigaat Kalaallit Nunaata kissassusaa ullumikkornit kiannerusimasoq.</w:t>
      </w:r>
    </w:p>
    <w:p>
      <w:pPr>
        <w:pStyle w:val="Brødtekst"/>
        <w:widowControl w:val="1"/>
        <w:numPr>
          <w:ilvl w:val="0"/>
          <w:numId w:val="12"/>
        </w:numPr>
      </w:pPr>
      <w:r>
        <w:rPr>
          <w:rStyle w:val="Ingen"/>
          <w:rtl w:val="0"/>
        </w:rPr>
        <w:t>tamatuma sooq qallunaatsiat ukiup 1000-ip nalaani Kujataani nunasisimanerat nassuiarsinnaaga.</w:t>
      </w:r>
    </w:p>
    <w:p>
      <w:pPr>
        <w:pStyle w:val="Brødtekst"/>
        <w:widowControl w:val="1"/>
      </w:pPr>
    </w:p>
    <w:p>
      <w:pPr>
        <w:pStyle w:val="Brødtekst"/>
        <w:widowControl w:val="1"/>
      </w:pPr>
      <w:r>
        <w:rPr>
          <w:rStyle w:val="Ingen"/>
          <w:rtl w:val="0"/>
        </w:rPr>
        <w:t>2500 Kr. in. sio. - 14.172 Kr. in. sio.</w:t>
        <w:tab/>
        <w:tab/>
      </w:r>
      <w:r>
        <w:rPr>
          <w:rStyle w:val="Ingen"/>
          <w:rFonts w:ascii="Bradford LL" w:hAnsi="Bradford LL"/>
          <w:rtl w:val="0"/>
          <w:lang w:val="it-IT"/>
        </w:rPr>
        <w:t>Sermimit qillerilluni qaqitaq</w:t>
      </w:r>
      <w:r>
        <w:rPr>
          <w:rStyle w:val="Ingen"/>
          <w:rtl w:val="0"/>
        </w:rPr>
        <w:t xml:space="preserve"> nr. 4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fr-FR"/>
          <w14:textFill>
            <w14:solidFill>
              <w14:srgbClr w14:val="2F5496"/>
            </w14:solidFill>
          </w14:textFill>
        </w:rPr>
        <w:t>Ukioq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 xml:space="preserve"> 2500 K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r. in. sio.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14:textFill>
            <w14:solidFill>
              <w14:srgbClr w14:val="2F5496"/>
            </w14:solidFill>
          </w14:textFill>
        </w:rPr>
        <w:t xml:space="preserve"> Qanqa silap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 xml:space="preserve"> kissassusaa kiassiummik uuttorneqarsinnaavoq</w:t>
      </w: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  <w:tab/>
        <w:tab/>
      </w: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2060"/>
          <w:sz w:val="26"/>
          <w:szCs w:val="26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  <w:tab/>
      </w:r>
    </w:p>
    <w:p>
      <w:pPr>
        <w:pStyle w:val="Brødtekst"/>
        <w:widowControl w:val="1"/>
      </w:pPr>
      <w:r>
        <w:rPr>
          <w:rStyle w:val="Ingen"/>
          <w:rtl w:val="0"/>
        </w:rPr>
        <w:t>Atuartut maku pillugit oqaloqatigissavatit:</w:t>
      </w:r>
    </w:p>
    <w:p>
      <w:pPr>
        <w:pStyle w:val="Brødtekst"/>
        <w:widowControl w:val="1"/>
        <w:numPr>
          <w:ilvl w:val="0"/>
          <w:numId w:val="12"/>
        </w:numPr>
      </w:pPr>
      <w:bookmarkStart w:name="_headingh.30j0zll" w:id="2"/>
      <w:bookmarkEnd w:id="2"/>
      <w:r>
        <w:rPr>
          <w:rStyle w:val="Ingen"/>
          <w:rtl w:val="0"/>
          <w:lang w:val="fr-FR"/>
        </w:rPr>
        <w:t>q</w:t>
      </w:r>
      <w:r>
        <w:rPr>
          <w:rStyle w:val="Ingen"/>
          <w:rtl w:val="0"/>
        </w:rPr>
        <w:t xml:space="preserve">anga silap kissassusaa kiassiut qilleriffiup iluanut sermimik tigusiffiup nalaanut kivisillugu uuttorneqarsinnaavoq. Sermip kissamik siaruartitsisinnaassusaa pitsaavallaangimmat sermip taamanikkut nittaalatut tukkami kissassusaa </w:t>
      </w:r>
      <w:r>
        <w:rPr>
          <w:rStyle w:val="Ingen"/>
          <w:rtl w:val="1"/>
          <w:lang w:val="ar-SA" w:bidi="ar-SA"/>
        </w:rPr>
        <w:t>“</w:t>
      </w:r>
      <w:r>
        <w:rPr>
          <w:rStyle w:val="Ingen"/>
          <w:rtl w:val="0"/>
        </w:rPr>
        <w:t>toqqorsinnaasarpaa</w:t>
      </w:r>
      <w:r>
        <w:rPr>
          <w:rStyle w:val="Ingen"/>
          <w:rtl w:val="0"/>
        </w:rPr>
        <w:t>”</w:t>
      </w:r>
      <w:r>
        <w:rPr>
          <w:rStyle w:val="Ingen"/>
          <w:rtl w:val="0"/>
        </w:rPr>
        <w:t>.</w:t>
      </w:r>
    </w:p>
    <w:p>
      <w:pPr>
        <w:pStyle w:val="Brødtekst"/>
        <w:widowControl w:val="1"/>
      </w:pPr>
    </w:p>
    <w:p>
      <w:pPr>
        <w:pStyle w:val="Brødtekst"/>
        <w:keepNext w:val="1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>14.700 Kr. in.sio. - 39.000 Kr.in.sio.</w:t>
        <w:tab/>
      </w:r>
      <w:r>
        <w:rPr>
          <w:rStyle w:val="Ingen"/>
          <w:rFonts w:ascii="Bradford LL" w:hAnsi="Bradford LL"/>
          <w:rtl w:val="0"/>
          <w:lang w:val="it-IT"/>
        </w:rPr>
        <w:t>Sermimit qillerilluni qaqitaq</w:t>
      </w:r>
      <w:r>
        <w:rPr>
          <w:rStyle w:val="Ingen"/>
          <w:rtl w:val="0"/>
        </w:rPr>
        <w:t xml:space="preserve"> nr. 5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fr-FR"/>
          <w14:textFill>
            <w14:solidFill>
              <w14:srgbClr w14:val="2F5496"/>
            </w14:solidFill>
          </w14:textFill>
        </w:rPr>
        <w:t xml:space="preserve">Ukioq 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14:textFill>
            <w14:solidFill>
              <w14:srgbClr w14:val="2F5496"/>
            </w14:solidFill>
          </w14:textFill>
        </w:rPr>
        <w:t>14.700 Kr. in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it-IT"/>
          <w14:textFill>
            <w14:solidFill>
              <w14:srgbClr w14:val="2F5496"/>
            </w14:solidFill>
          </w14:textFill>
        </w:rPr>
        <w:t>. sio.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:lang w:val="nl-NL"/>
          <w14:textFill>
            <w14:solidFill>
              <w14:srgbClr w14:val="2F5496"/>
            </w14:solidFill>
          </w14:textFill>
        </w:rPr>
        <w:t xml:space="preserve"> Tassanngaannaq E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uropami kiatsinnera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14:textFill>
            <w14:solidFill>
              <w14:srgbClr w14:val="2F5496"/>
            </w14:solidFill>
          </w14:textFill>
        </w:rPr>
        <w:t xml:space="preserve"> </w:t>
        <w:tab/>
        <w:tab/>
        <w:tab/>
        <w:tab/>
        <w:tab/>
        <w:tab/>
      </w:r>
    </w:p>
    <w:p>
      <w:pPr>
        <w:pStyle w:val="Brødtekst"/>
        <w:keepNext w:val="1"/>
        <w:tabs>
          <w:tab w:val="right" w:pos="9612"/>
        </w:tabs>
        <w:spacing w:after="120"/>
      </w:pPr>
      <w:r>
        <w:rPr>
          <w:rStyle w:val="Ingen"/>
          <w:rtl w:val="0"/>
        </w:rPr>
        <w:t>Atuartut maku pillugit oqaloqatigissavatit:</w:t>
      </w:r>
    </w:p>
    <w:p>
      <w:pPr>
        <w:pStyle w:val="Brødtekst"/>
        <w:widowControl w:val="1"/>
        <w:numPr>
          <w:ilvl w:val="0"/>
          <w:numId w:val="14"/>
        </w:numPr>
      </w:pPr>
      <w:r>
        <w:rPr>
          <w:rStyle w:val="Ingen"/>
          <w:rtl w:val="0"/>
        </w:rPr>
        <w:t>sermip ukiukkaartumik qaleriiaarnera tunngavigalugit tassanngaannaq silap allanngorneri uuttortarneqarsinnaapput.</w:t>
      </w:r>
    </w:p>
    <w:p>
      <w:pPr>
        <w:pStyle w:val="Brødtekst"/>
        <w:widowControl w:val="1"/>
        <w:numPr>
          <w:ilvl w:val="0"/>
          <w:numId w:val="14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piffissap sivikitsuararsuup iluani kissassuseq 16</w:t>
      </w:r>
      <w:r>
        <w:rPr>
          <w:rStyle w:val="Ingen"/>
          <w:rtl w:val="0"/>
          <w:lang w:val="it-IT"/>
        </w:rPr>
        <w:t>°</w:t>
      </w:r>
      <w:r>
        <w:rPr>
          <w:rStyle w:val="Ingen"/>
          <w:rtl w:val="0"/>
        </w:rPr>
        <w:t>-nik kissarnerulerpoq. Immaqa qaqqap annertoorujussuup innermik anitsineranik.</w:t>
      </w:r>
    </w:p>
    <w:p>
      <w:pPr>
        <w:pStyle w:val="Brødtekst"/>
        <w:widowControl w:val="1"/>
        <w:numPr>
          <w:ilvl w:val="0"/>
          <w:numId w:val="14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 xml:space="preserve">silap allanngorneri pinngortitamit inunnillu pilersinneqarsimasut assigiinngissusaat. </w:t>
      </w:r>
    </w:p>
    <w:p>
      <w:pPr>
        <w:pStyle w:val="Brødtekst"/>
        <w:widowControl w:val="1"/>
      </w:pPr>
    </w:p>
    <w:p>
      <w:pPr>
        <w:pStyle w:val="Brødtekst"/>
        <w:keepNext w:val="1"/>
        <w:tabs>
          <w:tab w:val="right" w:pos="9612"/>
        </w:tabs>
        <w:spacing w:after="120"/>
      </w:pPr>
      <w:r>
        <w:rPr>
          <w:rStyle w:val="Ingen"/>
          <w:rtl w:val="0"/>
        </w:rPr>
        <w:t>39.000 Kr. in. sio.- 450.000 Kr.in. sio.</w:t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  <w:tab/>
      </w:r>
      <w:r>
        <w:rPr>
          <w:rStyle w:val="Ingen"/>
          <w:rFonts w:ascii="Bradford LL" w:hAnsi="Bradford LL"/>
          <w:rtl w:val="0"/>
          <w:lang w:val="it-IT"/>
        </w:rPr>
        <w:t>Sermimit qillerilluni qaqitaq</w:t>
      </w:r>
      <w:r>
        <w:rPr>
          <w:rStyle w:val="Ingen"/>
          <w:rtl w:val="0"/>
        </w:rPr>
        <w:t xml:space="preserve"> nr.6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fr-FR"/>
          <w14:textFill>
            <w14:solidFill>
              <w14:srgbClr w14:val="2F5496"/>
            </w14:solidFill>
          </w14:textFill>
        </w:rPr>
        <w:t xml:space="preserve">Ukioq 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14:textFill>
            <w14:solidFill>
              <w14:srgbClr w14:val="2F5496"/>
            </w14:solidFill>
          </w14:textFill>
        </w:rPr>
        <w:t xml:space="preserve">30.000 Kr.in.sio. 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U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:lang w:val="pt-PT"/>
          <w14:textFill>
            <w14:solidFill>
              <w14:srgbClr w14:val="2F5496"/>
            </w14:solidFill>
          </w14:textFill>
        </w:rPr>
        <w:t>jaqqa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nik sakkoqarallarnerup nalaani pisoqaassutsimik uuttortaanerit arsakunit ersersinneqarpoq.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"/>
        <w:widowControl w:val="1"/>
      </w:pPr>
      <w:r>
        <w:rPr>
          <w:rStyle w:val="Ingen"/>
          <w:rtl w:val="0"/>
        </w:rPr>
        <w:t xml:space="preserve">Atuartut maku pillugit oqaloqatigissavatit: </w:t>
      </w:r>
    </w:p>
    <w:p>
      <w:pPr>
        <w:pStyle w:val="Brødtekst"/>
        <w:widowControl w:val="1"/>
        <w:numPr>
          <w:ilvl w:val="0"/>
          <w:numId w:val="16"/>
        </w:numPr>
      </w:pPr>
      <w:r>
        <w:rPr>
          <w:rStyle w:val="Ingen"/>
          <w:rtl w:val="0"/>
        </w:rPr>
        <w:t>Napoli taamani tassaasimavoq qaqqaq innermik anitsisartoq annertoorujussuaq</w:t>
      </w:r>
    </w:p>
    <w:p>
      <w:pPr>
        <w:pStyle w:val="Brødtekst"/>
        <w:widowControl w:val="1"/>
        <w:numPr>
          <w:ilvl w:val="0"/>
          <w:numId w:val="16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sialuk seernartoq tassaavoq qaqqat innermik anitsinerata arsakuinik svovlillu pujoralaanik akulik, tamannalu ukiut ingerlaneranni sermimit qillerilluni qaqitatanit malugineqarsinnaavoq.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Piffissat immikkoortut 6-nit piffissat immikkoortut 24-it akornanni toqqarneqarsimapput, taakkulu sermimit qillikkani qaqitani 6-ni agguataarneqarsimapput.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 xml:space="preserve">Allat sukumiinerusumik sammerusukkukkit piffissat immikkoortut assigiinngitsut tamaasa atuartunut missortissinnaavatit. Piffissat imnmikkoortut 24-it oqaasertai tamaasa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"https://isfjordscentret.gl/wp-content/uploads/2023/09/Iskerne_tekst_kal.pdf"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uani</w:t>
      </w:r>
      <w:r>
        <w:rPr/>
        <w:fldChar w:fldCharType="end" w:fldLock="0"/>
      </w:r>
      <w:r>
        <w:rPr>
          <w:rStyle w:val="Ingen"/>
          <w:rtl w:val="0"/>
        </w:rPr>
        <w:t xml:space="preserve"> atuarsinnaavatit.</w:t>
      </w:r>
    </w:p>
    <w:p>
      <w:pPr>
        <w:pStyle w:val="Brødtekst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Pulaareernerup kingorna suliassatut siunnersuutit allat</w:t>
      </w:r>
    </w:p>
    <w:p>
      <w:pPr>
        <w:pStyle w:val="Brødtekst"/>
        <w:tabs>
          <w:tab w:val="right" w:pos="9612"/>
        </w:tabs>
      </w:pPr>
    </w:p>
    <w:p>
      <w:pPr>
        <w:pStyle w:val="Brødtekst"/>
        <w:widowControl w:val="1"/>
        <w:tabs>
          <w:tab w:val="right" w:pos="9612"/>
        </w:tabs>
      </w:pPr>
      <w:r>
        <w:rPr>
          <w:rStyle w:val="Ingen"/>
          <w:rtl w:val="0"/>
        </w:rPr>
        <w:t>Klassimi ataatsimoorlusi inaarutaasumik eqikkaassaasi, atuartullu eqimattannguakkuutaarlutik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Pulaareernerup kingorn qulequttat maku sammisinnaavasi:</w:t>
      </w:r>
    </w:p>
    <w:p>
      <w:pPr>
        <w:pStyle w:val="Brødtekst"/>
        <w:numPr>
          <w:ilvl w:val="0"/>
          <w:numId w:val="18"/>
        </w:numPr>
        <w:rPr>
          <w:lang w:val="it-IT"/>
        </w:rPr>
      </w:pPr>
      <w:r>
        <w:rPr>
          <w:rStyle w:val="Ingen"/>
          <w:rtl w:val="0"/>
          <w:lang w:val="it-IT"/>
        </w:rPr>
        <w:t>Silap allanngorneri inunnit pinngortitamillu pilersinneqarsimasut.</w:t>
      </w:r>
    </w:p>
    <w:p>
      <w:pPr>
        <w:pStyle w:val="Brødtekst"/>
        <w:numPr>
          <w:ilvl w:val="0"/>
          <w:numId w:val="18"/>
        </w:numPr>
      </w:pPr>
      <w:r>
        <w:rPr>
          <w:rStyle w:val="Ingen"/>
          <w:rtl w:val="0"/>
        </w:rPr>
        <w:t xml:space="preserve">Oqaluttuarisaanermi pisimasut sermimit qillerilluni qaqitani takuneqarsinnaasut assersuutigalugu: </w:t>
      </w:r>
      <w:r>
        <w:rPr>
          <w:rStyle w:val="Ingen"/>
          <w:i w:val="1"/>
          <w:iCs w:val="1"/>
          <w:rtl w:val="0"/>
        </w:rPr>
        <w:t>Colombusi Amerikamut pimmat, Eriup Aappalaartup Kalaallit Nunaat atsermagu</w:t>
      </w:r>
      <w:r>
        <w:rPr>
          <w:rStyle w:val="Ingen"/>
          <w:rtl w:val="0"/>
        </w:rPr>
        <w:t xml:space="preserve"> imaluunniit allat atuartunit eqqumiigineqartut imaluunniit itisilerneqarusuttut.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eadingh.gjdgxs" w:id="3"/>
      <w:bookmarkEnd w:id="3"/>
      <w:r>
        <w:rPr>
          <w:rStyle w:val="Ingen"/>
          <w:rtl w:val="0"/>
        </w:rPr>
        <w:t xml:space="preserve"> </w:t>
      </w:r>
      <w:r>
        <w:rPr>
          <w:rStyle w:val="Ingen"/>
          <w:rtl w:val="0"/>
        </w:rPr>
        <w:t xml:space="preserve">  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e-DE"/>
      <w14:textOutline>
        <w14:noFill/>
      </w14:textOutline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character" w:styleId="Hyperlink.2">
    <w:name w:val="Hyperlink.2"/>
    <w:basedOn w:val="Hyperlink"/>
    <w:next w:val="Hyperlink.2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9">
    <w:name w:val="Importeret format 9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