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widowControl w:val="0"/>
        <w:tabs>
          <w:tab w:val="left" w:pos="340"/>
          <w:tab w:val="left" w:pos="5670"/>
          <w:tab w:val="right" w:pos="9356"/>
        </w:tabs>
        <w:spacing w:line="276" w:lineRule="auto"/>
        <w:jc w:val="right"/>
        <w:rPr>
          <w:rFonts w:ascii="Bradford LL Medium" w:cs="Bradford LL Medium" w:hAnsi="Bradford LL Medium" w:eastAsia="Bradford LL Medium"/>
          <w:i w:val="1"/>
          <w:iCs w:val="1"/>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Fonts w:ascii="Bradford LL" w:hAnsi="Bradford LL"/>
          <w:i w:val="1"/>
          <w:iCs w:val="1"/>
          <w:outline w:val="0"/>
          <w:color w:val="002060"/>
          <w:sz w:val="22"/>
          <w:szCs w:val="22"/>
          <w:u w:color="002060"/>
          <w:rtl w:val="0"/>
          <w14:textFill>
            <w14:solidFill>
              <w14:srgbClr w14:val="002060"/>
            </w14:solidFill>
          </w14:textFill>
        </w:rPr>
        <w:t>Iluliaq</w:t>
      </w:r>
      <w:r>
        <w:rPr>
          <w:rFonts w:ascii="Bradford LL Medium" w:hAnsi="Bradford LL Medium"/>
          <w:i w:val="1"/>
          <w:iCs w:val="1"/>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 </w:t>
      </w:r>
    </w:p>
    <w:p>
      <w:pPr>
        <w:pStyle w:val="Brødtekst"/>
        <w:widowControl w:val="0"/>
        <w:tabs>
          <w:tab w:val="left" w:pos="340"/>
          <w:tab w:val="left" w:pos="5670"/>
          <w:tab w:val="right" w:pos="9356"/>
        </w:tabs>
        <w:spacing w:line="276" w:lineRule="auto"/>
        <w:jc w:val="right"/>
        <w:rPr>
          <w:rFonts w:ascii="Bradford LL" w:cs="Bradford LL" w:hAnsi="Bradford LL" w:eastAsia="Bradford LL"/>
          <w:i w:val="1"/>
          <w:iCs w:val="1"/>
          <w:outline w:val="0"/>
          <w:color w:val="002060"/>
          <w:sz w:val="22"/>
          <w:szCs w:val="22"/>
          <w:u w:color="002060"/>
          <w14:textFill>
            <w14:solidFill>
              <w14:srgbClr w14:val="002060"/>
            </w14:solidFill>
          </w14:textFill>
        </w:rPr>
      </w:pP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4073528</wp:posOffset>
                </wp:positionH>
                <wp:positionV relativeFrom="line">
                  <wp:posOffset>34897</wp:posOffset>
                </wp:positionV>
                <wp:extent cx="1692281" cy="727100"/>
                <wp:effectExtent l="0" t="0" r="0" b="0"/>
                <wp:wrapNone/>
                <wp:docPr id="1073741827" name="officeArt object" descr="Grupper"/>
                <wp:cNvGraphicFramePr/>
                <a:graphic xmlns:a="http://schemas.openxmlformats.org/drawingml/2006/main">
                  <a:graphicData uri="http://schemas.microsoft.com/office/word/2010/wordprocessingGroup">
                    <wpg:wgp>
                      <wpg:cNvGrpSpPr/>
                      <wpg:grpSpPr>
                        <a:xfrm>
                          <a:off x="0" y="0"/>
                          <a:ext cx="1692281" cy="727100"/>
                          <a:chOff x="0" y="0"/>
                          <a:chExt cx="1692280" cy="727099"/>
                        </a:xfrm>
                      </wpg:grpSpPr>
                      <wps:wsp>
                        <wps:cNvPr id="1073741825" name="Shape 6"/>
                        <wps:cNvSpPr/>
                        <wps:spPr>
                          <a:xfrm>
                            <a:off x="-1" y="0"/>
                            <a:ext cx="1692282" cy="727100"/>
                          </a:xfrm>
                          <a:prstGeom prst="ellipse">
                            <a:avLst/>
                          </a:prstGeom>
                          <a:solidFill>
                            <a:srgbClr val="0070C0"/>
                          </a:solidFill>
                          <a:ln w="12700" cap="flat">
                            <a:solidFill>
                              <a:srgbClr val="32538F"/>
                            </a:solidFill>
                            <a:prstDash val="solid"/>
                            <a:miter lim="800000"/>
                          </a:ln>
                          <a:effectLst/>
                        </wps:spPr>
                        <wps:bodyPr/>
                      </wps:wsp>
                      <wps:wsp>
                        <wps:cNvPr id="1073741826" name="Shape 7"/>
                        <wps:cNvSpPr txBox="1"/>
                        <wps:spPr>
                          <a:xfrm>
                            <a:off x="299510" y="112464"/>
                            <a:ext cx="1093257" cy="502169"/>
                          </a:xfrm>
                          <a:prstGeom prst="rect">
                            <a:avLst/>
                          </a:prstGeom>
                          <a:noFill/>
                          <a:ln w="12700" cap="flat">
                            <a:noFill/>
                            <a:miter lim="400000"/>
                          </a:ln>
                          <a:effectLst/>
                        </wps:spPr>
                        <wps:txbx>
                          <w:txbxContent>
                            <w:p>
                              <w:pPr>
                                <w:pStyle w:val="Brødtekst"/>
                                <w:jc w:val="center"/>
                              </w:pPr>
                              <w:r>
                                <w:rPr>
                                  <w:rFonts w:ascii="Bradford LL" w:hAnsi="Bradford LL"/>
                                  <w:caps w:val="0"/>
                                  <w:smallCaps w:val="0"/>
                                  <w:strike w:val="0"/>
                                  <w:dstrike w:val="0"/>
                                  <w:outline w:val="0"/>
                                  <w:color w:val="000000"/>
                                  <w:sz w:val="22"/>
                                  <w:szCs w:val="22"/>
                                  <w:u w:color="000000"/>
                                  <w:vertAlign w:val="baseline"/>
                                  <w:rtl w:val="0"/>
                                  <w14:textFill>
                                    <w14:solidFill>
                                      <w14:srgbClr w14:val="000000"/>
                                    </w14:solidFill>
                                  </w14:textFill>
                                </w:rPr>
                                <w:t>Ilinniartitsisumut ilitsersuut</w:t>
                              </w:r>
                            </w:p>
                          </w:txbxContent>
                        </wps:txbx>
                        <wps:bodyPr wrap="square" lIns="45699" tIns="45699" rIns="45699" bIns="45699" numCol="1" anchor="ctr">
                          <a:noAutofit/>
                        </wps:bodyPr>
                      </wps:wsp>
                    </wpg:wgp>
                  </a:graphicData>
                </a:graphic>
              </wp:anchor>
            </w:drawing>
          </mc:Choice>
          <mc:Fallback>
            <w:pict>
              <v:group id="_x0000_s1026" style="visibility:visible;position:absolute;margin-left:320.8pt;margin-top:2.7pt;width:133.3pt;height:57.3pt;z-index:251659264;mso-position-horizontal:absolute;mso-position-horizontal-relative:text;mso-position-vertical:absolute;mso-position-vertical-relative:line;mso-wrap-distance-left:0.0pt;mso-wrap-distance-top:0.0pt;mso-wrap-distance-right:0.0pt;mso-wrap-distance-bottom:0.0pt;" coordorigin="0,0" coordsize="1692280,727100">
                <w10:wrap type="none" side="bothSides" anchorx="text"/>
                <v:oval id="_x0000_s1027" style="position:absolute;left:0;top:0;width:1692280;height:72710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299511;top:112465;width:1093256;height:502168;">
                  <v:fill on="f"/>
                  <v:stroke on="f" weight="1.0pt" dashstyle="solid" endcap="flat" miterlimit="400.0%" joinstyle="miter" linestyle="single" startarrow="none" startarrowwidth="medium" startarrowlength="medium" endarrow="none" endarrowwidth="medium" endarrowlength="medium"/>
                  <v:textbox>
                    <w:txbxContent>
                      <w:p>
                        <w:pPr>
                          <w:pStyle w:val="Brødtekst"/>
                          <w:jc w:val="center"/>
                        </w:pPr>
                        <w:r>
                          <w:rPr>
                            <w:rFonts w:ascii="Bradford LL" w:hAnsi="Bradford LL"/>
                            <w:caps w:val="0"/>
                            <w:smallCaps w:val="0"/>
                            <w:strike w:val="0"/>
                            <w:dstrike w:val="0"/>
                            <w:outline w:val="0"/>
                            <w:color w:val="000000"/>
                            <w:sz w:val="22"/>
                            <w:szCs w:val="22"/>
                            <w:u w:color="000000"/>
                            <w:vertAlign w:val="baseline"/>
                            <w:rtl w:val="0"/>
                            <w14:textFill>
                              <w14:solidFill>
                                <w14:srgbClr w14:val="000000"/>
                              </w14:solidFill>
                            </w14:textFill>
                          </w:rPr>
                          <w:t>Ilinniartitsisumut ilitsersuut</w:t>
                        </w:r>
                      </w:p>
                    </w:txbxContent>
                  </v:textbox>
                </v:shape>
              </v:group>
            </w:pict>
          </mc:Fallback>
        </mc:AlternateContent>
      </w:r>
    </w:p>
    <w:p>
      <w:pPr>
        <w:pStyle w:val="Brødtekst"/>
        <w:widowControl w:val="0"/>
        <w:tabs>
          <w:tab w:val="left" w:pos="340"/>
          <w:tab w:val="left" w:pos="5670"/>
          <w:tab w:val="right" w:pos="9356"/>
        </w:tabs>
        <w:spacing w:line="276" w:lineRule="auto"/>
        <w:jc w:val="right"/>
        <w:rPr>
          <w:rFonts w:ascii="Bradford LL" w:cs="Bradford LL" w:hAnsi="Bradford LL" w:eastAsia="Bradford LL"/>
          <w:i w:val="1"/>
          <w:iCs w:val="1"/>
          <w:outline w:val="0"/>
          <w:color w:val="002060"/>
          <w:sz w:val="22"/>
          <w:szCs w:val="22"/>
          <w:u w:color="002060"/>
          <w14:textFill>
            <w14:solidFill>
              <w14:srgbClr w14:val="002060"/>
            </w14:solidFill>
          </w14:textFill>
        </w:rPr>
      </w:pPr>
    </w:p>
    <w:p>
      <w:pPr>
        <w:pStyle w:val="Brødtekst"/>
        <w:widowControl w:val="0"/>
        <w:tabs>
          <w:tab w:val="left" w:pos="340"/>
          <w:tab w:val="left" w:pos="5670"/>
          <w:tab w:val="right" w:pos="9356"/>
        </w:tabs>
        <w:spacing w:line="276" w:lineRule="auto"/>
        <w:jc w:val="right"/>
        <w:rPr>
          <w:rFonts w:ascii="Bradford LL" w:cs="Bradford LL" w:hAnsi="Bradford LL" w:eastAsia="Bradford LL"/>
          <w:i w:val="1"/>
          <w:iCs w:val="1"/>
          <w:outline w:val="0"/>
          <w:color w:val="002060"/>
          <w:sz w:val="22"/>
          <w:szCs w:val="22"/>
          <w:u w:color="002060"/>
          <w14:textFill>
            <w14:solidFill>
              <w14:srgbClr w14:val="002060"/>
            </w14:solidFill>
          </w14:textFill>
        </w:rPr>
      </w:pPr>
    </w:p>
    <w:p>
      <w:pPr>
        <w:pStyle w:val="Brødtekst"/>
        <w:widowControl w:val="0"/>
        <w:tabs>
          <w:tab w:val="left" w:pos="340"/>
          <w:tab w:val="left" w:pos="5670"/>
          <w:tab w:val="right" w:pos="9356"/>
        </w:tabs>
        <w:spacing w:line="276" w:lineRule="auto"/>
        <w:jc w:val="right"/>
        <w:rPr>
          <w:rFonts w:ascii="Bradford LL" w:cs="Bradford LL" w:hAnsi="Bradford LL" w:eastAsia="Bradford LL"/>
          <w:i w:val="1"/>
          <w:iCs w:val="1"/>
          <w:outline w:val="0"/>
          <w:color w:val="002060"/>
          <w:sz w:val="22"/>
          <w:szCs w:val="22"/>
          <w:u w:color="002060"/>
          <w14:textFill>
            <w14:solidFill>
              <w14:srgbClr w14:val="002060"/>
            </w14:solidFill>
          </w14:textFill>
        </w:rPr>
      </w:pPr>
    </w:p>
    <w:p>
      <w:pPr>
        <w:pStyle w:val="Brødtekst"/>
        <w:widowControl w:val="0"/>
        <w:tabs>
          <w:tab w:val="left" w:pos="340"/>
          <w:tab w:val="left" w:pos="5670"/>
          <w:tab w:val="right" w:pos="9356"/>
        </w:tabs>
        <w:spacing w:line="276" w:lineRule="auto"/>
        <w:jc w:val="right"/>
        <w:rPr>
          <w:rFonts w:ascii="Bradford LL" w:cs="Bradford LL" w:hAnsi="Bradford LL" w:eastAsia="Bradford LL"/>
          <w:i w:val="1"/>
          <w:iCs w:val="1"/>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Fonts w:ascii="Bradford LL" w:hAnsi="Bradford LL"/>
          <w:i w:val="1"/>
          <w:iCs w:val="1"/>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 </w:t>
      </w:r>
    </w:p>
    <w:p>
      <w:pPr>
        <w:pStyle w:val="Brødtekst"/>
        <w:widowControl w:val="0"/>
        <w:tabs>
          <w:tab w:val="left" w:pos="340"/>
          <w:tab w:val="left" w:pos="5670"/>
          <w:tab w:val="right" w:pos="9356"/>
        </w:tabs>
        <w:spacing w:line="276" w:lineRule="auto"/>
        <w:jc w:val="right"/>
        <w:rPr>
          <w:rFonts w:ascii="Bradford LL" w:cs="Bradford LL" w:hAnsi="Bradford LL" w:eastAsia="Bradford LL"/>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r>
        <w:rPr>
          <w:rFonts w:ascii="Bradford LL" w:hAnsi="Bradford LL"/>
          <w:outline w:val="0"/>
          <w:color w:val="002060"/>
          <w:sz w:val="22"/>
          <w:szCs w:val="22"/>
          <w:u w:color="002060"/>
          <w:rtl w:val="0"/>
          <w14:textFill>
            <w14:solidFill>
              <w14:srgbClr w14:val="002060"/>
            </w14:solidFill>
          </w14:textFill>
        </w:rPr>
        <w:t>Atuartut nukarliit</w:t>
      </w:r>
    </w:p>
    <w:p>
      <w:pPr>
        <w:pStyle w:val="Brødtekst"/>
        <w:widowControl w:val="0"/>
        <w:tabs>
          <w:tab w:val="left" w:pos="340"/>
          <w:tab w:val="left" w:pos="5670"/>
          <w:tab w:val="right" w:pos="9356"/>
        </w:tabs>
        <w:spacing w:line="276" w:lineRule="auto"/>
        <w:jc w:val="right"/>
        <w:rPr>
          <w:rFonts w:ascii="Bradford LL" w:cs="Bradford LL" w:hAnsi="Bradford LL" w:eastAsia="Bradford LL"/>
          <w:caps w:val="0"/>
          <w:smallCaps w:val="0"/>
          <w:strike w:val="0"/>
          <w:dstrike w:val="0"/>
          <w:outline w:val="0"/>
          <w:color w:val="002060"/>
          <w:sz w:val="22"/>
          <w:szCs w:val="22"/>
          <w:u w:val="none" w:color="002060"/>
          <w:shd w:val="nil" w:color="auto" w:fill="auto"/>
          <w:vertAlign w:val="baseline"/>
          <w14:textFill>
            <w14:solidFill>
              <w14:srgbClr w14:val="002060"/>
            </w14:solidFill>
          </w14:textFill>
        </w:rPr>
      </w:pPr>
    </w:p>
    <w:p>
      <w:pPr>
        <w:pStyle w:val="Overskrift"/>
        <w:tabs>
          <w:tab w:val="right" w:pos="9356"/>
        </w:tabs>
        <w:rPr>
          <w:rFonts w:ascii="Bookman Old Style" w:cs="Bookman Old Style" w:hAnsi="Bookman Old Style" w:eastAsia="Bookman Old Style"/>
          <w:sz w:val="24"/>
          <w:szCs w:val="24"/>
        </w:rPr>
      </w:pPr>
    </w:p>
    <w:p>
      <w:pPr>
        <w:pStyle w:val="Brødtekst"/>
        <w:rPr>
          <w:rStyle w:val="Ingen"/>
          <w:rFonts w:ascii="Bradford LL" w:cs="Bradford LL" w:hAnsi="Bradford LL" w:eastAsia="Bradford LL"/>
          <w:sz w:val="22"/>
          <w:szCs w:val="22"/>
        </w:rPr>
      </w:pPr>
      <w:r>
        <w:rPr>
          <w:rFonts w:ascii="Bookman Old Style" w:hAnsi="Bookman Old Style"/>
          <w:sz w:val="24"/>
          <w:szCs w:val="24"/>
          <w:rtl w:val="0"/>
          <w:lang w:val="de-DE"/>
        </w:rPr>
        <w:t>PULAARNERMI ATORTUSSAT PILLUGIT</w:t>
      </w:r>
      <w:r>
        <w:rPr>
          <w:rFonts w:ascii="Bookman Old Style" w:cs="Bookman Old Style" w:hAnsi="Bookman Old Style" w:eastAsia="Bookman Old Style"/>
          <w:sz w:val="24"/>
          <w:szCs w:val="24"/>
        </w:rPr>
        <w:br w:type="textWrapping"/>
      </w:r>
      <w:r>
        <w:rPr>
          <w:rFonts w:ascii="Bookman Old Style" w:hAnsi="Bookman Old Style"/>
          <w:outline w:val="0"/>
          <w:color w:val="000000"/>
          <w:sz w:val="22"/>
          <w:szCs w:val="22"/>
          <w:u w:color="000000"/>
          <w:rtl w:val="0"/>
          <w14:textFill>
            <w14:solidFill>
              <w14:srgbClr w14:val="000000"/>
            </w14:solidFill>
          </w14:textFill>
        </w:rPr>
        <w:t xml:space="preserve">Atortussat saaffiginnittarfimmi tunniunneqassapput. Nammineerluni anillatsinnissaat atuartullu pulaanginnerminni piareersarnissaat aamma kajumissaarutigissavarput: </w:t>
      </w:r>
      <w:r>
        <w:rPr>
          <w:rStyle w:val="Hyperlink.0"/>
        </w:rPr>
        <w:fldChar w:fldCharType="begin" w:fldLock="0"/>
      </w:r>
      <w:r>
        <w:rPr>
          <w:rStyle w:val="Hyperlink.0"/>
        </w:rPr>
        <w:instrText xml:space="preserve"> HYPERLINK "https://isfjordscentret.gl/isfjeld-yngstetrinnet-2/"</w:instrText>
      </w:r>
      <w:r>
        <w:rPr>
          <w:rStyle w:val="Hyperlink.0"/>
        </w:rPr>
        <w:fldChar w:fldCharType="separate" w:fldLock="0"/>
      </w:r>
      <w:r>
        <w:rPr>
          <w:rStyle w:val="Hyperlink.0"/>
          <w:rtl w:val="0"/>
          <w:lang w:val="nl-NL"/>
        </w:rPr>
        <w:t>pulaarnermi atortussat</w:t>
      </w:r>
      <w:r>
        <w:rPr/>
        <w:fldChar w:fldCharType="end" w:fldLock="0"/>
      </w:r>
      <w:r>
        <w:rPr>
          <w:rStyle w:val="Ingen"/>
          <w:rFonts w:ascii="Bradford LL" w:hAnsi="Bradford LL"/>
          <w:sz w:val="22"/>
          <w:szCs w:val="22"/>
          <w:shd w:val="clear" w:color="auto" w:fill="feffff"/>
          <w:rtl w:val="0"/>
        </w:rPr>
        <w:t>.</w:t>
      </w:r>
    </w:p>
    <w:p>
      <w:pPr>
        <w:pStyle w:val="Brødtekst"/>
        <w:widowControl w:val="0"/>
        <w:tabs>
          <w:tab w:val="left" w:pos="340"/>
          <w:tab w:val="left" w:pos="5670"/>
          <w:tab w:val="right" w:pos="9356"/>
        </w:tabs>
        <w:spacing w:line="276" w:lineRule="auto"/>
        <w:rPr>
          <w:rStyle w:val="Ingen"/>
          <w:rFonts w:ascii="Bradford LL" w:cs="Bradford LL" w:hAnsi="Bradford LL" w:eastAsia="Bradford LL"/>
          <w:sz w:val="22"/>
          <w:szCs w:val="22"/>
        </w:rPr>
      </w:pPr>
    </w:p>
    <w:p>
      <w:pPr>
        <w:pStyle w:val="Brødtekst"/>
        <w:widowControl w:val="0"/>
        <w:tabs>
          <w:tab w:val="left" w:pos="340"/>
          <w:tab w:val="left" w:pos="5670"/>
          <w:tab w:val="right" w:pos="9356"/>
        </w:tabs>
        <w:spacing w:line="276" w:lineRule="auto"/>
        <w:rPr>
          <w:rStyle w:val="Ingen"/>
          <w:rFonts w:ascii="Bradford LL" w:cs="Bradford LL" w:hAnsi="Bradford LL" w:eastAsia="Bradford LL"/>
          <w:sz w:val="22"/>
          <w:szCs w:val="22"/>
        </w:rPr>
      </w:pPr>
      <w:r>
        <w:rPr>
          <w:rStyle w:val="Ingen"/>
          <w:rFonts w:ascii="Bradford LL" w:hAnsi="Bradford LL"/>
          <w:sz w:val="22"/>
          <w:szCs w:val="22"/>
          <w:rtl w:val="0"/>
        </w:rPr>
        <w:t xml:space="preserve">Pulaarnermi atortussat tassaapput </w:t>
      </w:r>
    </w:p>
    <w:p>
      <w:pPr>
        <w:pStyle w:val="Brødtekst"/>
        <w:widowControl w:val="0"/>
        <w:tabs>
          <w:tab w:val="left" w:pos="340"/>
          <w:tab w:val="left" w:pos="5670"/>
          <w:tab w:val="right" w:pos="9356"/>
        </w:tabs>
        <w:spacing w:line="276" w:lineRule="auto"/>
        <w:ind w:left="1080" w:hanging="360"/>
        <w:rPr>
          <w:rStyle w:val="Ingen"/>
          <w:rFonts w:ascii="Bradford LL" w:cs="Bradford LL" w:hAnsi="Bradford LL" w:eastAsia="Bradford LL"/>
          <w:sz w:val="22"/>
          <w:szCs w:val="22"/>
        </w:rPr>
      </w:pPr>
      <w:r>
        <w:rPr>
          <w:rStyle w:val="Ingen"/>
          <w:rFonts w:ascii="Bradford LL" w:hAnsi="Bradford LL" w:hint="default"/>
          <w:sz w:val="22"/>
          <w:szCs w:val="22"/>
          <w:rtl w:val="0"/>
          <w:lang w:val="en-US"/>
        </w:rPr>
        <w:t>·</w:t>
      </w:r>
      <w:r>
        <w:rPr>
          <w:rStyle w:val="Ingen"/>
          <w:sz w:val="14"/>
          <w:szCs w:val="14"/>
          <w:rtl w:val="0"/>
        </w:rPr>
        <w:t xml:space="preserve">       </w:t>
      </w:r>
      <w:r>
        <w:rPr>
          <w:rStyle w:val="Ingen"/>
          <w:rFonts w:ascii="Bradford LL" w:hAnsi="Bradford LL"/>
          <w:sz w:val="22"/>
          <w:szCs w:val="22"/>
          <w:rtl w:val="0"/>
        </w:rPr>
        <w:t>saqqummersitsinerup sannaata qulaanit isigalugu titartarneqarnera</w:t>
      </w:r>
    </w:p>
    <w:p>
      <w:pPr>
        <w:pStyle w:val="Brødtekst"/>
        <w:widowControl w:val="0"/>
        <w:tabs>
          <w:tab w:val="left" w:pos="340"/>
          <w:tab w:val="left" w:pos="5670"/>
          <w:tab w:val="right" w:pos="9356"/>
        </w:tabs>
        <w:spacing w:line="276" w:lineRule="auto"/>
        <w:ind w:left="1080" w:hanging="360"/>
        <w:rPr>
          <w:rStyle w:val="Ingen"/>
          <w:rFonts w:ascii="Bradford LL" w:cs="Bradford LL" w:hAnsi="Bradford LL" w:eastAsia="Bradford LL"/>
          <w:sz w:val="22"/>
          <w:szCs w:val="22"/>
        </w:rPr>
      </w:pPr>
      <w:r>
        <w:rPr>
          <w:rStyle w:val="Ingen"/>
          <w:rFonts w:ascii="Bradford LL" w:hAnsi="Bradford LL" w:hint="default"/>
          <w:sz w:val="22"/>
          <w:szCs w:val="22"/>
          <w:rtl w:val="0"/>
          <w:lang w:val="en-US"/>
        </w:rPr>
        <w:t>·</w:t>
      </w:r>
      <w:r>
        <w:rPr>
          <w:rStyle w:val="Ingen"/>
          <w:sz w:val="14"/>
          <w:szCs w:val="14"/>
          <w:rtl w:val="0"/>
        </w:rPr>
        <w:t xml:space="preserve">       </w:t>
      </w:r>
      <w:r>
        <w:rPr>
          <w:rStyle w:val="Ingen"/>
          <w:rFonts w:ascii="Bradford LL" w:hAnsi="Bradford LL"/>
          <w:sz w:val="22"/>
          <w:szCs w:val="22"/>
          <w:rtl w:val="0"/>
        </w:rPr>
        <w:t>atuartunut paasissutissiaq pappiaraq ataaseq atuartullu akissutiminnut allattuiffissaat pappiaraq ataaseq</w:t>
      </w:r>
    </w:p>
    <w:p>
      <w:pPr>
        <w:pStyle w:val="Brødtekst"/>
        <w:widowControl w:val="0"/>
        <w:tabs>
          <w:tab w:val="left" w:pos="340"/>
          <w:tab w:val="left" w:pos="5670"/>
          <w:tab w:val="right" w:pos="9356"/>
        </w:tabs>
        <w:spacing w:line="276" w:lineRule="auto"/>
        <w:rPr>
          <w:rStyle w:val="Ingen"/>
          <w:rFonts w:ascii="Bradford LL" w:cs="Bradford LL" w:hAnsi="Bradford LL" w:eastAsia="Bradford L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radford LL" w:hAnsi="Bradford LL"/>
          <w:sz w:val="22"/>
          <w:szCs w:val="22"/>
          <w:rtl w:val="0"/>
        </w:rPr>
        <w:t xml:space="preserve">Quppernernut nassuiaatit tassaapput atuakkamut tassunga sammisami inissinneqarsimasumut innersuutit: </w:t>
      </w:r>
      <w:r>
        <w:rPr>
          <w:rStyle w:val="Hyperlink.1"/>
        </w:rPr>
        <w:fldChar w:fldCharType="begin" w:fldLock="0"/>
      </w:r>
      <w:r>
        <w:rPr>
          <w:rStyle w:val="Hyperlink.1"/>
        </w:rPr>
        <w:instrText xml:space="preserve"> HYPERLINK "https://issuu.com/isfjordscentret/docs/isfjeld_final?fr=xKAE9_zU1NQ"</w:instrText>
      </w:r>
      <w:r>
        <w:rPr>
          <w:rStyle w:val="Hyperlink.1"/>
        </w:rPr>
        <w:fldChar w:fldCharType="separate" w:fldLock="0"/>
      </w:r>
      <w:r>
        <w:rPr>
          <w:rStyle w:val="Hyperlink.1"/>
          <w:rtl w:val="0"/>
          <w:lang w:val="it-IT"/>
        </w:rPr>
        <w:t>"Iluliaq"</w:t>
      </w:r>
      <w:r>
        <w:rPr/>
        <w:fldChar w:fldCharType="end" w:fldLock="0"/>
      </w:r>
    </w:p>
    <w:p>
      <w:pPr>
        <w:pStyle w:val="Overskrift"/>
        <w:tabs>
          <w:tab w:val="right" w:pos="9356"/>
        </w:tabs>
        <w:spacing w:before="360"/>
        <w:rPr>
          <w:rStyle w:val="Ingen"/>
          <w:rFonts w:ascii="Bookman Old Style" w:cs="Bookman Old Style" w:hAnsi="Bookman Old Style" w:eastAsia="Bookman Old Style"/>
          <w:sz w:val="24"/>
          <w:szCs w:val="24"/>
        </w:rPr>
      </w:pPr>
      <w:r>
        <w:rPr>
          <w:rStyle w:val="Ingen"/>
          <w:rFonts w:ascii="Bookman Old Style" w:hAnsi="Bookman Old Style"/>
          <w:sz w:val="24"/>
          <w:szCs w:val="24"/>
          <w:rtl w:val="0"/>
          <w:lang w:val="de-DE"/>
        </w:rPr>
        <w:t>ILINNIARTITSISSUTIT PIGINNAASAQARFIILLU</w:t>
      </w:r>
    </w:p>
    <w:p>
      <w:pPr>
        <w:pStyle w:val="Brødtekst"/>
        <w:widowControl w:val="0"/>
        <w:tabs>
          <w:tab w:val="left" w:pos="340"/>
          <w:tab w:val="right" w:pos="9356"/>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lang w:val="it-IT"/>
        </w:rPr>
        <w:t>Pinngortitalerineq, itisilerinermik sungiusarneq kiisalu allattariarsorluni oqaluttariarsorlunilu attaveqaqatigiinneq qitiutillugit.</w:t>
      </w:r>
    </w:p>
    <w:p>
      <w:pPr>
        <w:pStyle w:val="Overskrift"/>
        <w:tabs>
          <w:tab w:val="right" w:pos="9356"/>
        </w:tabs>
        <w:spacing w:before="360"/>
        <w:rPr>
          <w:rStyle w:val="Ingen"/>
          <w:rFonts w:ascii="Bookman Old Style" w:cs="Bookman Old Style" w:hAnsi="Bookman Old Style" w:eastAsia="Bookman Old Style"/>
          <w:outline w:val="0"/>
          <w:color w:val="4a86e8"/>
          <w:sz w:val="24"/>
          <w:szCs w:val="24"/>
          <w:u w:color="4a86e8"/>
          <w14:textFill>
            <w14:solidFill>
              <w14:srgbClr w14:val="4A86E8"/>
            </w14:solidFill>
          </w14:textFill>
        </w:rPr>
      </w:pPr>
      <w:bookmarkStart w:name="_headingh.xrxlmvw73xz" w:id="0"/>
      <w:bookmarkEnd w:id="0"/>
      <w:r>
        <w:rPr>
          <w:rStyle w:val="Ingen"/>
          <w:rFonts w:ascii="Bookman Old Style" w:hAnsi="Bookman Old Style"/>
          <w:outline w:val="0"/>
          <w:color w:val="4a86e8"/>
          <w:sz w:val="24"/>
          <w:szCs w:val="24"/>
          <w:u w:color="4a86e8"/>
          <w:rtl w:val="0"/>
          <w14:textFill>
            <w14:solidFill>
              <w14:srgbClr w14:val="4A86E8"/>
            </w14:solidFill>
          </w14:textFill>
        </w:rPr>
        <w:t>I</w:t>
      </w:r>
      <w:r>
        <w:rPr>
          <w:rStyle w:val="Ingen"/>
          <w:rFonts w:ascii="Bookman Old Style" w:hAnsi="Bookman Old Style"/>
          <w:outline w:val="0"/>
          <w:color w:val="4a86e8"/>
          <w:sz w:val="24"/>
          <w:szCs w:val="24"/>
          <w:u w:color="4a86e8"/>
          <w:rtl w:val="0"/>
          <w:lang w:val="de-DE"/>
          <w14:textFill>
            <w14:solidFill>
              <w14:srgbClr w14:val="4A86E8"/>
            </w14:solidFill>
          </w14:textFill>
        </w:rPr>
        <w:t>LINNIAGASSAT</w:t>
      </w:r>
    </w:p>
    <w:p>
      <w:pPr>
        <w:pStyle w:val="Brødtekst"/>
        <w:widowControl w:val="0"/>
        <w:numPr>
          <w:ilvl w:val="0"/>
          <w:numId w:val="2"/>
        </w:numPr>
        <w:bidi w:val="0"/>
        <w:spacing w:line="276" w:lineRule="auto"/>
        <w:ind w:right="0"/>
        <w:jc w:val="left"/>
        <w:rPr>
          <w:rFonts w:ascii="Bookman Old Style" w:hAnsi="Bookman Old Style"/>
          <w:rtl w:val="0"/>
          <w:lang w:val="it-IT"/>
        </w:rPr>
      </w:pPr>
      <w:r>
        <w:rPr>
          <w:rStyle w:val="Ingen"/>
          <w:rFonts w:ascii="Bookman Old Style" w:hAnsi="Bookman Old Style"/>
          <w:rtl w:val="0"/>
          <w:lang w:val="it-IT"/>
        </w:rPr>
        <w:t>atuartut iluliap qanoq pinngoriartortarneranik ilisimasaqalissapput.</w:t>
      </w:r>
    </w:p>
    <w:p>
      <w:pPr>
        <w:pStyle w:val="Brødtekst"/>
        <w:widowControl w:val="0"/>
        <w:numPr>
          <w:ilvl w:val="0"/>
          <w:numId w:val="2"/>
        </w:numPr>
        <w:bidi w:val="0"/>
        <w:spacing w:line="276" w:lineRule="auto"/>
        <w:ind w:right="0"/>
        <w:jc w:val="left"/>
        <w:rPr>
          <w:rFonts w:ascii="Bookman Old Style" w:hAnsi="Bookman Old Style"/>
          <w:rtl w:val="0"/>
        </w:rPr>
      </w:pPr>
      <w:r>
        <w:rPr>
          <w:rStyle w:val="Ingen"/>
          <w:rFonts w:ascii="Bookman Old Style" w:hAnsi="Bookman Old Style"/>
          <w:rtl w:val="0"/>
        </w:rPr>
        <w:t>atuartut Sermeq Kujalleq pillugu kiisalu sermip ningimarnga iigaraangat ilulissat pinngortartut pillugit immikkut ilisimasaqalissapput</w:t>
      </w:r>
    </w:p>
    <w:p>
      <w:pPr>
        <w:pStyle w:val="Brødtekst"/>
        <w:widowControl w:val="0"/>
        <w:numPr>
          <w:ilvl w:val="0"/>
          <w:numId w:val="2"/>
        </w:numPr>
        <w:bidi w:val="0"/>
        <w:spacing w:line="276" w:lineRule="auto"/>
        <w:ind w:right="0"/>
        <w:jc w:val="left"/>
        <w:rPr>
          <w:rFonts w:ascii="Bookman Old Style" w:hAnsi="Bookman Old Style"/>
          <w:rtl w:val="0"/>
        </w:rPr>
      </w:pPr>
      <w:r>
        <w:rPr>
          <w:rStyle w:val="Ingen"/>
          <w:rFonts w:ascii="Bookman Old Style" w:hAnsi="Bookman Old Style"/>
          <w:rtl w:val="0"/>
        </w:rPr>
        <w:t>Ilulissat Kangiani ilulissat ingerlaartarnerinik kiisalu ukiut pingasut-sisamat qaangiukkaangata aannginnerminnni sumut tissukartatarnerannik ilisimasaqalissapput.</w:t>
      </w:r>
    </w:p>
    <w:p>
      <w:pPr>
        <w:pStyle w:val="Brødtekst"/>
        <w:widowControl w:val="0"/>
        <w:tabs>
          <w:tab w:val="left" w:pos="340"/>
        </w:tabs>
        <w:spacing w:line="276" w:lineRule="auto"/>
        <w:rPr>
          <w:rStyle w:val="Ingen"/>
          <w:rFonts w:ascii="Bookman Old Style" w:cs="Bookman Old Style" w:hAnsi="Bookman Old Style" w:eastAsia="Bookman Old Style"/>
          <w:outline w:val="0"/>
          <w:color w:val="4a86e8"/>
          <w:u w:color="4a86e8"/>
          <w14:textFill>
            <w14:solidFill>
              <w14:srgbClr w14:val="4A86E8"/>
            </w14:solidFill>
          </w14:textFill>
        </w:rPr>
      </w:pPr>
    </w:p>
    <w:p>
      <w:pPr>
        <w:pStyle w:val="Brødtekst"/>
        <w:widowControl w:val="0"/>
        <w:tabs>
          <w:tab w:val="left" w:pos="340"/>
        </w:tabs>
        <w:spacing w:line="276" w:lineRule="auto"/>
        <w:rPr>
          <w:rStyle w:val="Ingen"/>
          <w:rFonts w:ascii="Bookman Old Style" w:cs="Bookman Old Style" w:hAnsi="Bookman Old Style" w:eastAsia="Bookman Old Style"/>
        </w:rPr>
      </w:pPr>
      <w:r>
        <w:rPr>
          <w:rStyle w:val="Ingen"/>
          <w:rFonts w:ascii="Bookman Old Style" w:hAnsi="Bookman Old Style"/>
          <w:outline w:val="0"/>
          <w:color w:val="4a86e8"/>
          <w:u w:color="4a86e8"/>
          <w:rtl w:val="0"/>
          <w:lang w:val="es-ES_tradnl"/>
          <w14:textFill>
            <w14:solidFill>
              <w14:srgbClr w14:val="4A86E8"/>
            </w14:solidFill>
          </w14:textFill>
        </w:rPr>
        <w:t>ILITSERSUUT</w:t>
      </w:r>
      <w:r>
        <w:rPr>
          <w:rStyle w:val="Ingen"/>
          <w:rFonts w:ascii="Bookman Old Style" w:cs="Bookman Old Style" w:hAnsi="Bookman Old Style" w:eastAsia="Bookman Old Style"/>
          <w:outline w:val="0"/>
          <w:color w:val="4a86e8"/>
          <w:u w:color="4a86e8"/>
          <w14:textFill>
            <w14:solidFill>
              <w14:srgbClr w14:val="4A86E8"/>
            </w14:solidFill>
          </w14:textFill>
        </w:rPr>
        <w:br w:type="textWrapping"/>
      </w:r>
      <w:r>
        <w:rPr>
          <w:rStyle w:val="Ingen"/>
          <w:rFonts w:ascii="Bookman Old Style" w:hAnsi="Bookman Old Style"/>
          <w:rtl w:val="0"/>
        </w:rPr>
        <w:t>Atuartut saqqummersitsinermi ilisimasassarsiorlutik aallartissapput. Ilisimasassarsioreerpata sulisut innersuussinerat naapertorlugu naapiffissami katersuutsissavatit.</w:t>
      </w:r>
    </w:p>
    <w:p>
      <w:pPr>
        <w:pStyle w:val="Brødtekst"/>
        <w:widowControl w:val="0"/>
        <w:tabs>
          <w:tab w:val="left" w:pos="340"/>
        </w:tabs>
        <w:spacing w:line="276" w:lineRule="auto"/>
      </w:pPr>
      <w:r>
        <w:rPr>
          <w:rStyle w:val="Ingen"/>
          <w:rFonts w:ascii="Bookman Old Style" w:hAnsi="Bookman Old Style"/>
          <w:rtl w:val="0"/>
        </w:rPr>
        <w:t xml:space="preserve">Saqqummersitsinerup sannaata qulaanit isigalugu titartarneqarnera eqqartussavarsi sikumerngillu </w:t>
      </w:r>
      <w:r>
        <w:rPr>
          <w:rStyle w:val="Ingen"/>
          <w:rFonts w:ascii="Bookman Old Style" w:hAnsi="Bookman Old Style"/>
          <w:i w:val="1"/>
          <w:iCs w:val="1"/>
          <w:rtl w:val="0"/>
        </w:rPr>
        <w:t>Iluliamik</w:t>
      </w:r>
      <w:r>
        <w:rPr>
          <w:rStyle w:val="Ingen"/>
          <w:rFonts w:ascii="Bookman Old Style" w:hAnsi="Bookman Old Style"/>
          <w:rtl w:val="0"/>
        </w:rPr>
        <w:t xml:space="preserve"> takutitsisut ujassavaat.</w:t>
      </w:r>
    </w:p>
    <w:p>
      <w:pPr>
        <w:pStyle w:val="Brødtekst"/>
        <w:widowControl w:val="0"/>
        <w:tabs>
          <w:tab w:val="left" w:pos="340"/>
        </w:tabs>
        <w:spacing w:line="276" w:lineRule="auto"/>
      </w:pPr>
    </w:p>
    <w:p>
      <w:pPr>
        <w:pStyle w:val="Brødtekst"/>
        <w:widowControl w:val="0"/>
        <w:tabs>
          <w:tab w:val="left" w:pos="340"/>
        </w:tabs>
        <w:spacing w:line="276" w:lineRule="auto"/>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14:textFill>
            <w14:solidFill>
              <w14:srgbClr w14:val="000000"/>
            </w14:solidFill>
          </w14:textFill>
        </w:rPr>
        <w:t>Atuartut peqatigalugit pappiaqqat tamaasa eqqartussavasi, taamaalillu</w:t>
      </w:r>
      <w:r>
        <w:rPr>
          <w:rStyle w:val="Ingen"/>
          <w:rFonts w:ascii="Bookman Old Style" w:hAnsi="Bookman Old Style"/>
          <w:rtl w:val="0"/>
        </w:rPr>
        <w:t>tik</w:t>
      </w:r>
      <w:r>
        <w:rPr>
          <w:rStyle w:val="Ingen"/>
          <w:rFonts w:ascii="Bookman Old Style" w:hAnsi="Bookman Old Style"/>
          <w:outline w:val="0"/>
          <w:color w:val="000000"/>
          <w:u w:color="000000"/>
          <w:rtl w:val="0"/>
          <w14:textFill>
            <w14:solidFill>
              <w14:srgbClr w14:val="000000"/>
            </w14:solidFill>
          </w14:textFill>
        </w:rPr>
        <w:t xml:space="preserve"> suliassaq sunaanersoq </w:t>
      </w:r>
      <w:r>
        <w:rPr>
          <w:rStyle w:val="Ingen"/>
          <w:rFonts w:ascii="Bookman Old Style" w:hAnsi="Bookman Old Style"/>
          <w:rtl w:val="0"/>
        </w:rPr>
        <w:t>nalorngisaqannginniassammata</w:t>
      </w:r>
      <w:r>
        <w:rPr>
          <w:rStyle w:val="Ingen"/>
          <w:rFonts w:ascii="Bookman Old Style" w:hAnsi="Bookman Old Style"/>
          <w:outline w:val="0"/>
          <w:color w:val="000000"/>
          <w:u w:color="000000"/>
          <w:rtl w:val="0"/>
          <w:lang w:val="it-IT"/>
          <w14:textFill>
            <w14:solidFill>
              <w14:srgbClr w14:val="000000"/>
            </w14:solidFill>
          </w14:textFill>
        </w:rPr>
        <w:t>. Atuartut suli</w:t>
      </w:r>
      <w:r>
        <w:rPr>
          <w:rStyle w:val="Ingen"/>
          <w:rFonts w:ascii="Bookman Old Style" w:hAnsi="Bookman Old Style"/>
          <w:rtl w:val="0"/>
          <w:lang w:val="it-IT"/>
        </w:rPr>
        <w:t xml:space="preserve"> nammineq atuarsinnaanngitsut atuffatissavatit.</w:t>
      </w:r>
    </w:p>
    <w:p>
      <w:pPr>
        <w:pStyle w:val="Overskrift"/>
        <w:numPr>
          <w:ilvl w:val="0"/>
          <w:numId w:val="4"/>
        </w:numPr>
        <w:bidi w:val="0"/>
        <w:spacing w:before="0"/>
        <w:ind w:right="0"/>
        <w:jc w:val="left"/>
        <w:rPr>
          <w:outline w:val="0"/>
          <w:color w:val="000000"/>
          <w:sz w:val="24"/>
          <w:szCs w:val="24"/>
          <w:rtl w:val="0"/>
          <w14:textFill>
            <w14:solidFill>
              <w14:srgbClr w14:val="000000"/>
            </w14:solidFill>
          </w14:textFill>
        </w:rPr>
      </w:pPr>
      <w:r>
        <w:rPr>
          <w:rStyle w:val="Ingen"/>
          <w:rFonts w:ascii="Bookman Old Style" w:hAnsi="Bookman Old Style"/>
          <w:outline w:val="0"/>
          <w:color w:val="000000"/>
          <w:sz w:val="24"/>
          <w:szCs w:val="24"/>
          <w:u w:color="000000"/>
          <w:rtl w:val="0"/>
          <w14:textFill>
            <w14:solidFill>
              <w14:srgbClr w14:val="000000"/>
            </w14:solidFill>
          </w14:textFill>
        </w:rPr>
        <w:t xml:space="preserve">Pappiaqqap paasissutissap saavani naatsumik atuagassiaqarpoq. Pappiaqqallu tunuani sikuminernut ataasiakkaanut tallimanut apeqqutit marluk allassimapput. Assit ataasiakkaat nalaanni nigaliaqarpoq naqinnertalimmik. Naqinnerit taakku atuartut katitissavaat, taamaalillunilu oqaaseq akuerineqaatissaq pilersillugu. (qalipaat). Oqaatsip akuerineqaatissap aallaqqaataa tassaavoq QAL, naqinnerillu katigassat sinneri nigaliani allassimapput. </w:t>
      </w:r>
    </w:p>
    <w:p>
      <w:pPr>
        <w:pStyle w:val="Overskrift"/>
        <w:numPr>
          <w:ilvl w:val="0"/>
          <w:numId w:val="5"/>
        </w:numPr>
        <w:bidi w:val="0"/>
        <w:spacing w:before="0"/>
        <w:ind w:right="0"/>
        <w:jc w:val="left"/>
        <w:rPr>
          <w:outline w:val="0"/>
          <w:color w:val="000000"/>
          <w:sz w:val="24"/>
          <w:szCs w:val="24"/>
          <w:rtl w:val="0"/>
          <w14:textFill>
            <w14:solidFill>
              <w14:srgbClr w14:val="000000"/>
            </w14:solidFill>
          </w14:textFill>
        </w:rPr>
      </w:pPr>
      <w:bookmarkStart w:name="_headingh.xvqm8g8cx7xp" w:id="1"/>
      <w:bookmarkEnd w:id="1"/>
      <w:r>
        <w:rPr>
          <w:rStyle w:val="Ingen"/>
          <w:rFonts w:ascii="Bookman Old Style" w:hAnsi="Bookman Old Style"/>
          <w:outline w:val="0"/>
          <w:color w:val="000000"/>
          <w:sz w:val="24"/>
          <w:szCs w:val="24"/>
          <w:u w:color="000000"/>
          <w:rtl w:val="0"/>
          <w14:textFill>
            <w14:solidFill>
              <w14:srgbClr w14:val="000000"/>
            </w14:solidFill>
          </w14:textFill>
        </w:rPr>
        <w:t>P</w:t>
      </w:r>
      <w:r>
        <w:rPr>
          <w:rStyle w:val="Ingen"/>
          <w:rFonts w:ascii="Bookman Old Style" w:hAnsi="Bookman Old Style"/>
          <w:outline w:val="0"/>
          <w:color w:val="000000"/>
          <w:sz w:val="24"/>
          <w:szCs w:val="24"/>
          <w:u w:color="000000"/>
          <w:rtl w:val="0"/>
          <w14:textFill>
            <w14:solidFill>
              <w14:srgbClr w14:val="000000"/>
            </w14:solidFill>
          </w14:textFill>
        </w:rPr>
        <w:t xml:space="preserve">appiaqqami akissutissanik allattuiffissami atuartut akissutiminnut atatillugu allattuinissaannut imaluunniit titartaanissaannut inissaqarpoq. </w:t>
      </w:r>
    </w:p>
    <w:p>
      <w:pPr>
        <w:pStyle w:val="Overskrift"/>
        <w:tabs>
          <w:tab w:val="right" w:pos="9356"/>
        </w:tabs>
        <w:spacing w:before="360"/>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bookmarkStart w:name="_headingh.lbdnphnr5jxd" w:id="2"/>
      <w:bookmarkEnd w:id="2"/>
      <w:r>
        <w:rPr>
          <w:rStyle w:val="Ingen"/>
          <w:rFonts w:ascii="Bookman Old Style" w:hAnsi="Bookman Old Style"/>
          <w:outline w:val="0"/>
          <w:color w:val="000000"/>
          <w:sz w:val="22"/>
          <w:szCs w:val="22"/>
          <w:u w:color="000000"/>
          <w:rtl w:val="0"/>
          <w14:textFill>
            <w14:solidFill>
              <w14:srgbClr w14:val="000000"/>
            </w14:solidFill>
          </w14:textFill>
        </w:rPr>
        <w:t>D</w:t>
      </w:r>
      <w:r>
        <w:rPr>
          <w:rStyle w:val="Ingen"/>
          <w:rFonts w:ascii="Bookman Old Style" w:hAnsi="Bookman Old Style"/>
          <w:outline w:val="0"/>
          <w:color w:val="000000"/>
          <w:sz w:val="22"/>
          <w:szCs w:val="22"/>
          <w:u w:color="000000"/>
          <w:rtl w:val="0"/>
          <w14:textFill>
            <w14:solidFill>
              <w14:srgbClr w14:val="000000"/>
            </w14:solidFill>
          </w14:textFill>
        </w:rPr>
        <w:t xml:space="preserve">igitalimik sulinissaq orniginartinneqarpat Kangiata Illorsuata ilikkagassanut isaaffia atorneqarsinnaavoq: </w:t>
      </w:r>
      <w:r>
        <w:rPr>
          <w:rStyle w:val="Hyperlink.0"/>
        </w:rPr>
        <w:fldChar w:fldCharType="begin" w:fldLock="0"/>
      </w:r>
      <w:r>
        <w:rPr>
          <w:rStyle w:val="Hyperlink.0"/>
        </w:rPr>
        <w:instrText xml:space="preserve"> HYPERLINK "https://isfjordscentret.gl/isfjeld-yngstetrinnet-2/"</w:instrText>
      </w:r>
      <w:r>
        <w:rPr>
          <w:rStyle w:val="Hyperlink.0"/>
        </w:rPr>
        <w:fldChar w:fldCharType="separate" w:fldLock="0"/>
      </w:r>
      <w:r>
        <w:rPr>
          <w:rStyle w:val="Hyperlink.0"/>
          <w:rtl w:val="0"/>
          <w:lang w:val="nl-NL"/>
        </w:rPr>
        <w:t>pulaarnermi atortussat</w:t>
      </w:r>
      <w:r>
        <w:rPr/>
        <w:fldChar w:fldCharType="end" w:fldLock="0"/>
      </w:r>
      <w:r>
        <w:rPr>
          <w:rStyle w:val="Ingen"/>
          <w:rFonts w:ascii="Bradford LL" w:hAnsi="Bradford LL"/>
          <w:sz w:val="22"/>
          <w:szCs w:val="22"/>
          <w:shd w:val="clear" w:color="auto" w:fill="feffff"/>
          <w:rtl w:val="0"/>
        </w:rPr>
        <w:t>.</w:t>
      </w:r>
    </w:p>
    <w:p>
      <w:pPr>
        <w:pStyle w:val="Brødtekst"/>
        <w:widowControl w:val="0"/>
        <w:tabs>
          <w:tab w:val="left" w:pos="340"/>
          <w:tab w:val="right" w:pos="9356"/>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rødtekst"/>
        <w:widowControl w:val="0"/>
        <w:tabs>
          <w:tab w:val="left" w:pos="340"/>
          <w:tab w:val="right" w:pos="9356"/>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Maannakkut atuartut sikuminermut ingerlassapput. Apeqqutit akissutissaannik suliaqalersinnagit sikumerngit misissoqqissaarnissaannik ilitsersuutissavatit. Tupigusuutigisaminnik apeqquteqarnissaannik kajumissaassavatit. Atuartut marlukkaarlugit imaluunniit eqimattannguakkuutaarlugit agguarnissaat iluaqutaasinnaavoq.</w:t>
      </w:r>
    </w:p>
    <w:p>
      <w:pPr>
        <w:pStyle w:val="Overskrift 2"/>
        <w:pBdr>
          <w:top w:val="nil"/>
          <w:left w:val="nil"/>
          <w:bottom w:val="dashed" w:color="002060" w:sz="4" w:space="0" w:shadow="0" w:frame="0"/>
          <w:right w:val="nil"/>
        </w:pBdr>
        <w:tabs>
          <w:tab w:val="right" w:pos="9356"/>
        </w:tabs>
        <w:spacing w:after="80" w:line="211" w:lineRule="auto"/>
        <w:rPr>
          <w:rStyle w:val="Ingen"/>
          <w:rFonts w:ascii="Bookman Old Style" w:cs="Bookman Old Style" w:hAnsi="Bookman Old Style" w:eastAsia="Bookman Old Style"/>
        </w:rPr>
      </w:pPr>
      <w:bookmarkStart w:name="_headingh.kpbca4sytf7t" w:id="3"/>
      <w:bookmarkEnd w:id="3"/>
    </w:p>
    <w:p>
      <w:pPr>
        <w:pStyle w:val="Overskrift 2"/>
        <w:pBdr>
          <w:top w:val="nil"/>
          <w:left w:val="nil"/>
          <w:bottom w:val="dashed" w:color="002060" w:sz="4" w:space="0" w:shadow="0" w:frame="0"/>
          <w:right w:val="nil"/>
        </w:pBdr>
        <w:tabs>
          <w:tab w:val="right" w:pos="9356"/>
        </w:tabs>
        <w:spacing w:after="80" w:line="211" w:lineRule="auto"/>
        <w:rPr>
          <w:rStyle w:val="Ingen"/>
          <w:rFonts w:ascii="Bookman Old Style" w:cs="Bookman Old Style" w:hAnsi="Bookman Old Style" w:eastAsia="Bookman Old Style"/>
        </w:rPr>
      </w:pPr>
      <w:bookmarkStart w:name="_headingh.kkqkgvpov3vd" w:id="4"/>
      <w:bookmarkEnd w:id="4"/>
      <w:r>
        <w:rPr>
          <w:rStyle w:val="Ingen"/>
          <w:rFonts w:ascii="Bookman Old Style" w:hAnsi="Bookman Old Style"/>
          <w:rtl w:val="0"/>
        </w:rPr>
        <w:t>P</w:t>
      </w:r>
      <w:r>
        <w:rPr>
          <w:rStyle w:val="Ingen"/>
          <w:rFonts w:ascii="Bookman Old Style" w:hAnsi="Bookman Old Style"/>
          <w:rtl w:val="0"/>
        </w:rPr>
        <w:t>ulaarnerup nalaani/kingorna sikumerngit pillugit suliaqarnermi siunnersuutit</w:t>
      </w:r>
    </w:p>
    <w:p>
      <w:pPr>
        <w:pStyle w:val="Brødtekst"/>
        <w:keepNext w:val="1"/>
        <w:widowControl w:val="0"/>
        <w:tabs>
          <w:tab w:val="left" w:pos="340"/>
          <w:tab w:val="right" w:pos="9612"/>
        </w:tabs>
        <w:spacing w:after="120" w:line="276" w:lineRule="auto"/>
        <w:rPr>
          <w:rStyle w:val="Ingen"/>
          <w:rFonts w:ascii="Bookman Old Style" w:cs="Bookman Old Style" w:hAnsi="Bookman Old Style" w:eastAsia="Bookman Old Style"/>
          <w:sz w:val="22"/>
          <w:szCs w:val="22"/>
        </w:rPr>
      </w:pPr>
    </w:p>
    <w:p>
      <w:pPr>
        <w:pStyle w:val="Brødtekst"/>
        <w:keepNext w:val="1"/>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lang w:val="de-DE"/>
        </w:rPr>
        <w:t>NITTAALASSAT     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8-1</w:t>
      </w:r>
      <w:r>
        <w:rPr>
          <w:rStyle w:val="Ingen"/>
          <w:rFonts w:ascii="Bookman Old Style" w:hAnsi="Bookman Old Style"/>
          <w:sz w:val="22"/>
          <w:szCs w:val="22"/>
          <w:rtl w:val="0"/>
        </w:rPr>
        <w:t>9</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lang w:val="en-US"/>
        </w:rPr>
        <w:t>Atuakkamit qupperneq 10-mit issuagaq</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hint="default"/>
          <w:sz w:val="22"/>
          <w:szCs w:val="22"/>
          <w:rtl w:val="0"/>
          <w:lang w:val="en-US"/>
        </w:rPr>
        <w:t>“</w:t>
      </w:r>
      <w:r>
        <w:rPr>
          <w:rStyle w:val="Ingen"/>
          <w:rFonts w:ascii="Bookman Old Style" w:hAnsi="Bookman Old Style"/>
          <w:sz w:val="22"/>
          <w:szCs w:val="22"/>
          <w:rtl w:val="0"/>
        </w:rPr>
        <w:t>Nittaallat tassaapput aalap qerisup nuissat qulaa-tungaani silaannarmi nillertumi katersuunnerisigut pinngorsimasut. Nittaalassat aallarniutaat tassaasinnaavoq soorlu ullorissap pujoralamineeraaneersoq imaluunniit tarajumineq erngup molekyliisa tuffigalugu qerrussuuffigisimasaat. Erngup molekyliisa pujoralamineq tarajuminerluunniit kaajallallugu qerillutik nippusuuffiat prismetut arfinilinnik teqeqqulittut iluseqalertarpoq.</w:t>
      </w:r>
      <w:r>
        <w:rPr>
          <w:rStyle w:val="Ingen"/>
          <w:rFonts w:ascii="Bookman Old Style" w:hAnsi="Bookman Old Style" w:hint="default"/>
          <w:sz w:val="22"/>
          <w:szCs w:val="22"/>
          <w:rtl w:val="0"/>
          <w:lang w:val="en-US"/>
        </w:rPr>
        <w:t>”</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Atuartut nittaalassat assiliartaat quppernerni 14-17-mi misissoqqissaassavaat.</w:t>
      </w: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rPr>
        <w:t>Atuartut maku pillugit oqaloqatigikkit</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rødtekst"/>
        <w:widowControl w:val="0"/>
        <w:numPr>
          <w:ilvl w:val="0"/>
          <w:numId w:val="7"/>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nittaalaq/qanik nittaalassarpassuarnik sananeqaateqarpoq</w:t>
      </w:r>
    </w:p>
    <w:p>
      <w:pPr>
        <w:pStyle w:val="Brødtekst"/>
        <w:widowControl w:val="0"/>
        <w:numPr>
          <w:ilvl w:val="0"/>
          <w:numId w:val="7"/>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nittaalassat tamatigut arfinilinnik teqeqqoqartarput, kisiannili assigiinngitsorpassuarnik iluseqarsinnaallutik.</w:t>
      </w: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lang w:val="de-DE"/>
          <w14:textFill>
            <w14:solidFill>
              <w14:srgbClr w14:val="002060"/>
            </w14:solidFill>
          </w14:textFill>
        </w:rPr>
        <w:t>SERMIP PINNGORIARTORTARNERA</w:t>
      </w:r>
      <w:r>
        <w:rPr>
          <w:rStyle w:val="Ingen"/>
          <w:rFonts w:ascii="Bookman Old Style" w:hAnsi="Bookman Old Style"/>
          <w:sz w:val="22"/>
          <w:szCs w:val="22"/>
          <w:rtl w:val="0"/>
        </w:rPr>
        <w:t xml:space="preserve">    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r>
        <w:rPr>
          <w:rStyle w:val="Ingen"/>
          <w:rFonts w:ascii="Bookman Old Style" w:hAnsi="Bookman Old Style"/>
          <w:sz w:val="22"/>
          <w:szCs w:val="22"/>
          <w:rtl w:val="0"/>
        </w:rPr>
        <w:t>20-23</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 xml:space="preserve">Sermersuarmi nittaalluni nittaalarpassuit qaleriiaaleraangata naqitsinerujussuarmik pilersitsisarput. Naqitsinerup kinguneranik nittaalat inngii nallortarput apullu manngertittarpoq serminngorluni. </w:t>
      </w: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rPr>
        <w:t>Atuartut maku pillugit oqaloqatigikkit</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rødtekst"/>
        <w:widowControl w:val="0"/>
        <w:numPr>
          <w:ilvl w:val="0"/>
          <w:numId w:val="9"/>
        </w:numPr>
        <w:bidi w:val="0"/>
        <w:spacing w:line="276" w:lineRule="auto"/>
        <w:ind w:right="0"/>
        <w:jc w:val="left"/>
        <w:rPr>
          <w:rFonts w:ascii="Bookman Old Style" w:hAnsi="Bookman Old Style"/>
          <w:sz w:val="22"/>
          <w:szCs w:val="22"/>
          <w:rtl w:val="0"/>
          <w:lang w:val="it-IT"/>
        </w:rPr>
      </w:pPr>
      <w:r>
        <w:rPr>
          <w:rStyle w:val="Ingen"/>
          <w:rFonts w:ascii="Bookman Old Style" w:hAnsi="Bookman Old Style"/>
          <w:sz w:val="22"/>
          <w:szCs w:val="22"/>
          <w:rtl w:val="0"/>
          <w:lang w:val="it-IT"/>
        </w:rPr>
        <w:t>sermeq pullartaqarnerugaangami qaqornerulersarpoq.</w:t>
      </w:r>
    </w:p>
    <w:p>
      <w:pPr>
        <w:pStyle w:val="Brødtekst"/>
        <w:widowControl w:val="0"/>
        <w:numPr>
          <w:ilvl w:val="0"/>
          <w:numId w:val="9"/>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sermeq qaqortoq nutaanerusarpoq.</w:t>
      </w: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lang w:val="it-IT"/>
        </w:rPr>
        <w:t>Ilisserutit atuakkami quppernermi 23-mi sermip pinngoriartortarneranik takutitsisoq eqqartussavasi.</w:t>
      </w: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lang w:val="en-US"/>
          <w14:textFill>
            <w14:solidFill>
              <w14:srgbClr w14:val="002060"/>
            </w14:solidFill>
          </w14:textFill>
        </w:rPr>
        <w:t>ILULIAQ QANOQ ANGITIGIVA?</w:t>
      </w:r>
      <w:r>
        <w:rPr>
          <w:rStyle w:val="Ingen"/>
          <w:rFonts w:ascii="Bookman Old Style" w:hAnsi="Bookman Old Style"/>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 </w:t>
      </w:r>
      <w:r>
        <w:rPr>
          <w:rStyle w:val="Ingen"/>
          <w:rFonts w:ascii="Bookman Old Style" w:hAnsi="Bookman Old Style"/>
          <w:sz w:val="22"/>
          <w:szCs w:val="22"/>
          <w:rtl w:val="0"/>
        </w:rPr>
        <w:t xml:space="preserve">   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2</w:t>
      </w:r>
      <w:r>
        <w:rPr>
          <w:rStyle w:val="Ingen"/>
          <w:rFonts w:ascii="Bookman Old Style" w:hAnsi="Bookman Old Style"/>
          <w:sz w:val="22"/>
          <w:szCs w:val="22"/>
          <w:rtl w:val="0"/>
        </w:rPr>
        <w:t>4</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-33</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Sikuminermi iluliaq takuneqarsinnaavoq, taassumalu 10% immap qaavanit nuisavoq sinneralu immap iluaniilluni. Sermeq Kujallermi iluliarsuit 900 meterisut portussuseqarsinnaapput.</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Atuartut maku pillugit oqaloqatigikkit:</w:t>
      </w:r>
    </w:p>
    <w:p>
      <w:pPr>
        <w:pStyle w:val="Brødtekst"/>
        <w:widowControl w:val="0"/>
        <w:numPr>
          <w:ilvl w:val="0"/>
          <w:numId w:val="11"/>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iluliarsuup 900 meterisut portussusillip ilaa qanoq annertutigisoq immap qaavanit nuisasarpa?</w:t>
      </w:r>
    </w:p>
    <w:p>
      <w:pPr>
        <w:pStyle w:val="Brødtekst"/>
        <w:widowControl w:val="0"/>
        <w:numPr>
          <w:ilvl w:val="0"/>
          <w:numId w:val="11"/>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iluliarsuit nunarsuarmi angalasarput sulilu aatsinnatik ukiut pingasut-sisamat malittarineqarsinnaallutik. Qupperneq 32-mi nunap assinga takuk.</w:t>
      </w:r>
    </w:p>
    <w:p>
      <w:pPr>
        <w:pStyle w:val="Brødtekst"/>
        <w:widowControl w:val="0"/>
        <w:tabs>
          <w:tab w:val="left" w:pos="340"/>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Atuakkami qupperneq 31-mi ilisserutit eqqartussavasi atuartullu iluliarsuit tassanngaannaaq assallassinnaanerannik oqaloqatigissavatit.</w:t>
      </w:r>
    </w:p>
    <w:p>
      <w:pPr>
        <w:pStyle w:val="Brødtekst"/>
        <w:widowControl w:val="0"/>
        <w:tabs>
          <w:tab w:val="left" w:pos="340"/>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14:textFill>
            <w14:solidFill>
              <w14:srgbClr w14:val="002060"/>
            </w14:solidFill>
          </w14:textFill>
        </w:rPr>
        <w:t>ILULISSAT QALIPAATAAT</w:t>
      </w:r>
      <w:r>
        <w:rPr>
          <w:rStyle w:val="Ingen"/>
          <w:rFonts w:ascii="Bookman Old Style" w:hAnsi="Bookman Old Style"/>
          <w:sz w:val="22"/>
          <w:szCs w:val="22"/>
          <w:rtl w:val="0"/>
        </w:rPr>
        <w:t xml:space="preserve">        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3</w:t>
      </w:r>
      <w:r>
        <w:rPr>
          <w:rStyle w:val="Ingen"/>
          <w:rFonts w:ascii="Bookman Old Style" w:hAnsi="Bookman Old Style"/>
          <w:sz w:val="22"/>
          <w:szCs w:val="22"/>
          <w:rtl w:val="0"/>
        </w:rPr>
        <w:t>4</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-39</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Sikuminermi ilulissat pingasut takuneqarsinnaapput - qaqortoq, anarluk (qaqortoq titarnertut ittunik allalik) kiisalu tungujortoq. Sermip qalipaataa ilulissat aallaavianik oqaluttuarsinnaavoq.</w:t>
      </w: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rPr>
        <w:t>Atuartut maku pillugit oqaloqatigikkit:</w:t>
      </w:r>
    </w:p>
    <w:p>
      <w:pPr>
        <w:pStyle w:val="Brødtekst"/>
        <w:widowControl w:val="0"/>
        <w:numPr>
          <w:ilvl w:val="0"/>
          <w:numId w:val="13"/>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imeq qalipaateqanngilaq, imerli qaleriiaarluni issutsikkaangami tungujortumik qalipaateqalersarpoq. Tassa qaamaneq imermi qinngorsimasoq imermit tigoorarneqartarami siammarterneqaqqillunilu.</w:t>
      </w:r>
    </w:p>
    <w:p>
      <w:pPr>
        <w:pStyle w:val="Brødtekst"/>
        <w:widowControl w:val="0"/>
        <w:tabs>
          <w:tab w:val="left" w:pos="340"/>
        </w:tabs>
        <w:spacing w:line="276" w:lineRule="auto"/>
        <w:ind w:left="720" w:firstLine="0"/>
        <w:rPr>
          <w:rStyle w:val="Ingen"/>
          <w:rFonts w:ascii="Bookman Old Style" w:cs="Bookman Old Style" w:hAnsi="Bookman Old Style" w:eastAsia="Bookman Old Style"/>
          <w:sz w:val="22"/>
          <w:szCs w:val="22"/>
        </w:rPr>
      </w:pPr>
    </w:p>
    <w:p>
      <w:pPr>
        <w:pStyle w:val="Brødtekst"/>
        <w:widowControl w:val="0"/>
        <w:tabs>
          <w:tab w:val="left" w:pos="340"/>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lang w:val="pt-PT"/>
        </w:rPr>
        <w:t>Atuakkami qupperneq 36-39-mi assit atuagassiallu eqqartussavasi.</w:t>
      </w:r>
    </w:p>
    <w:p>
      <w:pPr>
        <w:pStyle w:val="Brødtekst"/>
        <w:widowControl w:val="0"/>
        <w:tabs>
          <w:tab w:val="left" w:pos="340"/>
        </w:tabs>
        <w:spacing w:line="276" w:lineRule="auto"/>
        <w:rPr>
          <w:rStyle w:val="Ingen"/>
          <w:rFonts w:ascii="Bookman Old Style" w:cs="Bookman Old Style" w:hAnsi="Bookman Old Style" w:eastAsia="Bookman Old Style"/>
          <w:sz w:val="22"/>
          <w:szCs w:val="22"/>
        </w:rPr>
      </w:pPr>
    </w:p>
    <w:p>
      <w:pPr>
        <w:pStyle w:val="Brødtekst"/>
        <w:widowControl w:val="0"/>
        <w:tabs>
          <w:tab w:val="left" w:pos="340"/>
          <w:tab w:val="right" w:pos="9612"/>
        </w:tabs>
        <w:spacing w:after="120"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outline w:val="0"/>
          <w:color w:val="002060"/>
          <w:sz w:val="22"/>
          <w:szCs w:val="22"/>
          <w:u w:color="002060"/>
          <w:rtl w:val="0"/>
          <w:lang w:val="de-DE"/>
          <w14:textFill>
            <w14:solidFill>
              <w14:srgbClr w14:val="002060"/>
            </w14:solidFill>
          </w14:textFill>
        </w:rPr>
        <w:t>IIGARTARNEQ</w:t>
      </w:r>
      <w:r>
        <w:rPr>
          <w:rStyle w:val="Ingen"/>
          <w:rFonts w:ascii="Bookman Old Style" w:hAnsi="Bookman Old Style"/>
          <w:caps w:val="0"/>
          <w:smallCaps w:val="0"/>
          <w:strike w:val="0"/>
          <w:dstrike w:val="0"/>
          <w:outline w:val="0"/>
          <w:color w:val="002060"/>
          <w:sz w:val="22"/>
          <w:szCs w:val="22"/>
          <w:u w:val="none" w:color="002060"/>
          <w:shd w:val="nil" w:color="auto" w:fill="auto"/>
          <w:vertAlign w:val="baseline"/>
          <w:rtl w:val="0"/>
          <w14:textFill>
            <w14:solidFill>
              <w14:srgbClr w14:val="002060"/>
            </w14:solidFill>
          </w14:textFill>
        </w:rPr>
        <w:t xml:space="preserve"> </w:t>
      </w:r>
      <w:r>
        <w:rPr>
          <w:rStyle w:val="Ingen"/>
          <w:rFonts w:ascii="Bookman Old Style" w:hAnsi="Bookman Old Style"/>
          <w:sz w:val="22"/>
          <w:szCs w:val="22"/>
          <w:rtl w:val="0"/>
        </w:rPr>
        <w:t xml:space="preserve">               q.</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40-5</w:t>
      </w:r>
      <w:r>
        <w:rPr>
          <w:rStyle w:val="Ingen"/>
          <w:rFonts w:ascii="Bookman Old Style" w:hAnsi="Bookman Old Style"/>
          <w:sz w:val="22"/>
          <w:szCs w:val="22"/>
          <w:rtl w:val="0"/>
        </w:rPr>
        <w:t>5</w:t>
      </w:r>
    </w:p>
    <w:p>
      <w:pPr>
        <w:pStyle w:val="Brødtekst"/>
        <w:widowControl w:val="0"/>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Sikuminermi iigarneq titartagassianngorlugu isiginnaagassiarineqarsimavoq. Atuartut ataasiakkaarlutik imaluunniit marlukkaarlutik isiginnaagassiaq isiginnaassavaat.</w:t>
      </w:r>
    </w:p>
    <w:p>
      <w:pPr>
        <w:pStyle w:val="Brødtekst"/>
        <w:widowControl w:val="0"/>
        <w:tabs>
          <w:tab w:val="left" w:pos="340"/>
          <w:tab w:val="right" w:pos="9612"/>
        </w:tabs>
        <w:spacing w:line="276" w:lineRule="auto"/>
        <w:rPr>
          <w:rStyle w:val="Ingen"/>
          <w:rFonts w:ascii="Bookman Old Style" w:cs="Bookman Old Style" w:hAnsi="Bookman Old Style" w:eastAsia="Bookman Old Styl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Ingen"/>
          <w:rFonts w:ascii="Bookman Old Style" w:hAnsi="Bookman Old Style"/>
          <w:sz w:val="22"/>
          <w:szCs w:val="22"/>
          <w:rtl w:val="0"/>
        </w:rPr>
        <w:t>Atuartut maku pillugit oqaloqatigikkit</w:t>
      </w:r>
      <w:r>
        <w:rPr>
          <w:rStyle w:val="Ingen"/>
          <w:rFonts w:ascii="Bookman Old Style" w:hAnsi="Bookman Old Style"/>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p>
      <w:pPr>
        <w:pStyle w:val="Brødtekst"/>
        <w:widowControl w:val="0"/>
        <w:numPr>
          <w:ilvl w:val="0"/>
          <w:numId w:val="15"/>
        </w:numPr>
        <w:bidi w:val="0"/>
        <w:spacing w:line="276" w:lineRule="auto"/>
        <w:ind w:right="0"/>
        <w:jc w:val="left"/>
        <w:rPr>
          <w:rFonts w:ascii="Bookman Old Style" w:hAnsi="Bookman Old Style"/>
          <w:sz w:val="22"/>
          <w:szCs w:val="22"/>
          <w:rtl w:val="0"/>
          <w:lang w:val="it-IT"/>
        </w:rPr>
      </w:pPr>
      <w:r>
        <w:rPr>
          <w:rStyle w:val="Ingen"/>
          <w:rFonts w:ascii="Bookman Old Style" w:hAnsi="Bookman Old Style"/>
          <w:sz w:val="22"/>
          <w:szCs w:val="22"/>
          <w:rtl w:val="0"/>
          <w:lang w:val="it-IT"/>
        </w:rPr>
        <w:t>titartagassianngorlugu isiginnaagassiami sumik pisoqarpa.</w:t>
      </w:r>
    </w:p>
    <w:p>
      <w:pPr>
        <w:pStyle w:val="Brødtekst"/>
        <w:widowControl w:val="0"/>
        <w:numPr>
          <w:ilvl w:val="0"/>
          <w:numId w:val="15"/>
        </w:numPr>
        <w:bidi w:val="0"/>
        <w:spacing w:line="276" w:lineRule="auto"/>
        <w:ind w:right="0"/>
        <w:jc w:val="left"/>
        <w:rPr>
          <w:rFonts w:ascii="Bookman Old Style" w:hAnsi="Bookman Old Style"/>
          <w:sz w:val="22"/>
          <w:szCs w:val="22"/>
          <w:rtl w:val="0"/>
        </w:rPr>
      </w:pPr>
      <w:r>
        <w:rPr>
          <w:rStyle w:val="Ingen"/>
          <w:rFonts w:ascii="Bookman Old Style" w:hAnsi="Bookman Old Style"/>
          <w:sz w:val="22"/>
          <w:szCs w:val="22"/>
          <w:rtl w:val="0"/>
        </w:rPr>
        <w:t>Sermeq Kujalleq sukkanerpaagaangami (tassa aasaanerani) meterinik qanoq amerlatigisunik ingerlasarpa</w:t>
      </w:r>
    </w:p>
    <w:p>
      <w:pPr>
        <w:pStyle w:val="Brødtekst"/>
        <w:widowControl w:val="0"/>
        <w:tabs>
          <w:tab w:val="left" w:pos="340"/>
        </w:tabs>
        <w:spacing w:line="276" w:lineRule="auto"/>
        <w:rPr>
          <w:rStyle w:val="Ingen"/>
          <w:rFonts w:ascii="Bradford LL" w:cs="Bradford LL" w:hAnsi="Bradford LL" w:eastAsia="Bradford LL"/>
          <w:sz w:val="22"/>
          <w:szCs w:val="22"/>
        </w:rPr>
      </w:pPr>
    </w:p>
    <w:p>
      <w:pPr>
        <w:pStyle w:val="Overskrift 2"/>
        <w:keepNext w:val="0"/>
        <w:keepLines w:val="0"/>
        <w:widowControl w:val="1"/>
        <w:tabs>
          <w:tab w:val="right" w:pos="9612"/>
        </w:tabs>
        <w:spacing w:after="80" w:line="211" w:lineRule="auto"/>
        <w:rPr>
          <w:rStyle w:val="Ingen"/>
          <w:rFonts w:ascii="Bookman Old Style" w:cs="Bookman Old Style" w:hAnsi="Bookman Old Style" w:eastAsia="Bookman Old Style"/>
          <w:sz w:val="22"/>
          <w:szCs w:val="22"/>
        </w:rPr>
      </w:pPr>
      <w:bookmarkStart w:name="_headingh.kfecqbw4t66h" w:id="5"/>
      <w:bookmarkEnd w:id="5"/>
      <w:r>
        <w:rPr>
          <w:rStyle w:val="Ingen"/>
          <w:rFonts w:ascii="Bookman Old Style" w:hAnsi="Bookman Old Style"/>
          <w:u w:val="single"/>
          <w:rtl w:val="0"/>
        </w:rPr>
        <w:t>P</w:t>
      </w:r>
      <w:r>
        <w:rPr>
          <w:rStyle w:val="Ingen"/>
          <w:rFonts w:ascii="Bookman Old Style" w:hAnsi="Bookman Old Style"/>
          <w:u w:val="single"/>
          <w:rtl w:val="0"/>
        </w:rPr>
        <w:t xml:space="preserve">ulaareernerup kingorna suliassatut siunnersuutit allat </w:t>
      </w: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Klassimi ataatsimoorlusi inaarutaasumik eqikkaassaasi, atuartullu eqimattannguakkuutaarlutik akissutitik oqaluuserissavaat. Atuartut ataasiakkaat tamarmik akissutiminnik saqqummiussinissaat pingaaruteqarpoq. Eqimattat akissutit pitsaanerpaat toqqassavaat, taakkulu atuaqatiminnut tamanut tusarliutissavaat.</w:t>
      </w: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r>
        <w:rPr>
          <w:rStyle w:val="Ingen"/>
          <w:rFonts w:ascii="Bookman Old Style" w:hAnsi="Bookman Old Style"/>
          <w:sz w:val="22"/>
          <w:szCs w:val="22"/>
          <w:rtl w:val="0"/>
        </w:rPr>
        <w:t>Sammisat ilaannik ataatsimik arlalinnilluunnit atuartut tiguartissimanerpaaffiinik suliaqaqqissinnaavusi.</w:t>
      </w:r>
    </w:p>
    <w:p>
      <w:pPr>
        <w:pStyle w:val="Brødtekst"/>
        <w:tabs>
          <w:tab w:val="left" w:pos="340"/>
          <w:tab w:val="right" w:pos="9612"/>
        </w:tabs>
        <w:spacing w:line="276" w:lineRule="auto"/>
        <w:rPr>
          <w:rStyle w:val="Ingen"/>
          <w:rFonts w:ascii="Bookman Old Style" w:cs="Bookman Old Style" w:hAnsi="Bookman Old Style" w:eastAsia="Bookman Old Style"/>
          <w:sz w:val="22"/>
          <w:szCs w:val="22"/>
        </w:rPr>
      </w:pPr>
    </w:p>
    <w:p>
      <w:pPr>
        <w:pStyle w:val="Brødtekst"/>
        <w:tabs>
          <w:tab w:val="left" w:pos="340"/>
          <w:tab w:val="right" w:pos="9612"/>
        </w:tabs>
        <w:spacing w:after="160" w:line="259" w:lineRule="auto"/>
      </w:pPr>
      <w:r>
        <w:rPr>
          <w:rStyle w:val="Ingen"/>
          <w:rFonts w:ascii="Bookman Old Style" w:hAnsi="Bookman Old Style"/>
          <w:sz w:val="22"/>
          <w:szCs w:val="22"/>
          <w:rtl w:val="0"/>
          <w:lang w:val="it-IT"/>
        </w:rPr>
        <w:t xml:space="preserve">Kangiata Illorsuata ilinniagassanik isaaffiani </w:t>
      </w:r>
      <w:r>
        <w:rPr>
          <w:rStyle w:val="Hyperlink.1"/>
        </w:rPr>
        <w:fldChar w:fldCharType="begin" w:fldLock="0"/>
      </w:r>
      <w:r>
        <w:rPr>
          <w:rStyle w:val="Hyperlink.1"/>
        </w:rPr>
        <w:instrText xml:space="preserve"> HYPERLINK "https://isfjordscentret.gl/isfjeld-yngstetrinnet-2/"</w:instrText>
      </w:r>
      <w:r>
        <w:rPr>
          <w:rStyle w:val="Hyperlink.1"/>
        </w:rPr>
        <w:fldChar w:fldCharType="separate" w:fldLock="0"/>
      </w:r>
      <w:r>
        <w:rPr>
          <w:rStyle w:val="Hyperlink.1"/>
          <w:rtl w:val="0"/>
        </w:rPr>
        <w:t>Iluliamut</w:t>
      </w:r>
      <w:r>
        <w:rPr/>
        <w:fldChar w:fldCharType="end" w:fldLock="0"/>
      </w:r>
      <w:r>
        <w:rPr>
          <w:rStyle w:val="Ingen"/>
          <w:rFonts w:ascii="Bookman Old Style" w:hAnsi="Bookman Old Style"/>
          <w:i w:val="1"/>
          <w:iCs w:val="1"/>
          <w:sz w:val="22"/>
          <w:szCs w:val="22"/>
          <w:rtl w:val="0"/>
        </w:rPr>
        <w:t xml:space="preserve"> </w:t>
      </w:r>
      <w:r>
        <w:rPr>
          <w:rStyle w:val="Ingen"/>
          <w:rFonts w:ascii="Bookman Old Style" w:hAnsi="Bookman Old Style"/>
          <w:sz w:val="22"/>
          <w:szCs w:val="22"/>
          <w:rtl w:val="0"/>
        </w:rPr>
        <w:t>atortussat amerlanerusut pissarsiarineqarsinnaapput.</w:t>
      </w:r>
      <w:r>
        <w:rPr>
          <w:rStyle w:val="Ingen"/>
          <w:rFonts w:ascii="Bradford LL" w:cs="Bradford LL" w:hAnsi="Bradford LL" w:eastAsia="Bradford LL"/>
          <w:sz w:val="22"/>
          <w:szCs w:val="22"/>
        </w:rPr>
      </w:r>
      <w:bookmarkStart w:name="_headingh.gjdgxs" w:id="6"/>
    </w:p>
    <w:sectPr>
      <w:headerReference w:type="default" r:id="rId4"/>
      <w:footerReference w:type="default" r:id="rId5"/>
      <w:pgSz w:w="11900" w:h="16840" w:orient="portrait"/>
      <w:pgMar w:top="1134" w:right="1134" w:bottom="1134"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radford LL Medium">
    <w:charset w:val="00"/>
    <w:family w:val="roman"/>
    <w:pitch w:val="default"/>
  </w:font>
  <w:font w:name="Calibri">
    <w:charset w:val="00"/>
    <w:family w:val="roman"/>
    <w:pitch w:val="default"/>
  </w:font>
  <w:font w:name="Bookman Old Styl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3"/>
  </w:abstractNum>
  <w:abstractNum w:abstractNumId="3">
    <w:multiLevelType w:val="hybridMultilevel"/>
    <w:styleLink w:val="Importeret format 3"/>
    <w:lvl w:ilvl="0">
      <w:start w:val="1"/>
      <w:numFmt w:val="bullet"/>
      <w:suff w:val="tab"/>
      <w:lvlText w:val="●"/>
      <w:lvlJc w:val="left"/>
      <w:pPr>
        <w:tabs>
          <w:tab w:val="left" w:pos="340"/>
          <w:tab w:val="right" w:pos="9356"/>
        </w:tabs>
        <w:ind w:left="156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1">
      <w:start w:val="1"/>
      <w:numFmt w:val="bullet"/>
      <w:suff w:val="tab"/>
      <w:lvlText w:val="○"/>
      <w:lvlJc w:val="left"/>
      <w:pPr>
        <w:tabs>
          <w:tab w:val="left" w:pos="340"/>
          <w:tab w:val="right" w:pos="9356"/>
        </w:tabs>
        <w:ind w:left="228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2">
      <w:start w:val="1"/>
      <w:numFmt w:val="bullet"/>
      <w:suff w:val="tab"/>
      <w:lvlText w:val="■"/>
      <w:lvlJc w:val="left"/>
      <w:pPr>
        <w:tabs>
          <w:tab w:val="left" w:pos="340"/>
          <w:tab w:val="right" w:pos="9356"/>
        </w:tabs>
        <w:ind w:left="300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3">
      <w:start w:val="1"/>
      <w:numFmt w:val="bullet"/>
      <w:suff w:val="tab"/>
      <w:lvlText w:val="●"/>
      <w:lvlJc w:val="left"/>
      <w:pPr>
        <w:tabs>
          <w:tab w:val="left" w:pos="340"/>
          <w:tab w:val="right" w:pos="9356"/>
        </w:tabs>
        <w:ind w:left="372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4">
      <w:start w:val="1"/>
      <w:numFmt w:val="bullet"/>
      <w:suff w:val="tab"/>
      <w:lvlText w:val="○"/>
      <w:lvlJc w:val="left"/>
      <w:pPr>
        <w:tabs>
          <w:tab w:val="left" w:pos="340"/>
          <w:tab w:val="right" w:pos="9356"/>
        </w:tabs>
        <w:ind w:left="444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5">
      <w:start w:val="1"/>
      <w:numFmt w:val="bullet"/>
      <w:suff w:val="tab"/>
      <w:lvlText w:val="■"/>
      <w:lvlJc w:val="left"/>
      <w:pPr>
        <w:tabs>
          <w:tab w:val="left" w:pos="340"/>
          <w:tab w:val="right" w:pos="9356"/>
        </w:tabs>
        <w:ind w:left="516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6">
      <w:start w:val="1"/>
      <w:numFmt w:val="bullet"/>
      <w:suff w:val="tab"/>
      <w:lvlText w:val="●"/>
      <w:lvlJc w:val="left"/>
      <w:pPr>
        <w:tabs>
          <w:tab w:val="left" w:pos="340"/>
          <w:tab w:val="right" w:pos="9356"/>
        </w:tabs>
        <w:ind w:left="588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7">
      <w:start w:val="1"/>
      <w:numFmt w:val="bullet"/>
      <w:suff w:val="tab"/>
      <w:lvlText w:val="○"/>
      <w:lvlJc w:val="left"/>
      <w:pPr>
        <w:tabs>
          <w:tab w:val="left" w:pos="340"/>
          <w:tab w:val="right" w:pos="9356"/>
        </w:tabs>
        <w:ind w:left="660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 w:ilvl="8">
      <w:start w:val="1"/>
      <w:numFmt w:val="bullet"/>
      <w:suff w:val="tab"/>
      <w:lvlText w:val="■"/>
      <w:lvlJc w:val="left"/>
      <w:pPr>
        <w:tabs>
          <w:tab w:val="left" w:pos="340"/>
          <w:tab w:val="right" w:pos="9356"/>
        </w:tabs>
        <w:ind w:left="7320" w:hanging="480"/>
      </w:pPr>
      <w:rPr>
        <w:rFonts w:hAnsi="Arial Unicode MS"/>
        <w:caps w:val="0"/>
        <w:smallCaps w:val="0"/>
        <w:strike w:val="0"/>
        <w:dstrike w:val="0"/>
        <w:outline w:val="0"/>
        <w:emboss w:val="0"/>
        <w:imprint w:val="0"/>
        <w:spacing w:val="0"/>
        <w:w w:val="100"/>
        <w:kern w:val="0"/>
        <w:position w:val="0"/>
        <w:sz w:val="32"/>
        <w:szCs w:val="32"/>
        <w:highlight w:val="none"/>
        <w:vertAlign w:val="baseline"/>
      </w:rPr>
    </w:lvl>
  </w:abstractNum>
  <w:abstractNum w:abstractNumId="4">
    <w:multiLevelType w:val="hybridMultilevel"/>
    <w:numStyleLink w:val="Importeret format 4"/>
  </w:abstractNum>
  <w:abstractNum w:abstractNumId="5">
    <w:multiLevelType w:val="hybridMultilevel"/>
    <w:styleLink w:val="Importeret format 4"/>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2"/>
  </w:abstractNum>
  <w:abstractNum w:abstractNumId="7">
    <w:multiLevelType w:val="hybridMultilevel"/>
    <w:styleLink w:val="Importeret format 2"/>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1.0"/>
  </w:abstractNum>
  <w:abstractNum w:abstractNumId="9">
    <w:multiLevelType w:val="hybridMultilevel"/>
    <w:styleLink w:val="Importeret format 1.0"/>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3.0"/>
  </w:abstractNum>
  <w:abstractNum w:abstractNumId="11">
    <w:multiLevelType w:val="hybridMultilevel"/>
    <w:styleLink w:val="Importeret format 3.0"/>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2.0"/>
  </w:abstractNum>
  <w:abstractNum w:abstractNumId="13">
    <w:multiLevelType w:val="hybridMultilevel"/>
    <w:styleLink w:val="Importeret format 2.0"/>
    <w:lvl w:ilvl="0">
      <w:start w:val="1"/>
      <w:numFmt w:val="bullet"/>
      <w:suff w:val="tab"/>
      <w:lvlText w:val="●"/>
      <w:lvlJc w:val="left"/>
      <w:pPr>
        <w:tabs>
          <w:tab w:val="left" w:pos="340"/>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left" w:pos="340"/>
            <w:tab w:val="right" w:pos="935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40"/>
            <w:tab w:val="right" w:pos="935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40"/>
            <w:tab w:val="right" w:pos="935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40"/>
            <w:tab w:val="right" w:pos="935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40"/>
            <w:tab w:val="right" w:pos="935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40"/>
            <w:tab w:val="right" w:pos="935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40"/>
            <w:tab w:val="right" w:pos="935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40"/>
            <w:tab w:val="right" w:pos="9356"/>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40"/>
            <w:tab w:val="right" w:pos="9356"/>
          </w:tabs>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Overskrift">
    <w:name w:val="Overskrift"/>
    <w:next w:val="Brødtekst"/>
    <w:pPr>
      <w:keepNext w:val="1"/>
      <w:keepLines w:val="1"/>
      <w:pageBreakBefore w:val="0"/>
      <w:widowControl w:val="0"/>
      <w:shd w:val="clear" w:color="auto" w:fill="auto"/>
      <w:tabs>
        <w:tab w:val="left" w:pos="340"/>
      </w:tabs>
      <w:suppressAutoHyphens w:val="0"/>
      <w:bidi w:val="0"/>
      <w:spacing w:before="240" w:after="0" w:line="276" w:lineRule="auto"/>
      <w:ind w:left="0" w:right="0" w:firstLine="0"/>
      <w:jc w:val="left"/>
      <w:outlineLvl w:val="0"/>
    </w:pPr>
    <w:rPr>
      <w:rFonts w:ascii="Calibri" w:cs="Calibri" w:hAnsi="Calibri" w:eastAsia="Calibri"/>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14:textOutline>
        <w14:noFill/>
      </w14:textOutline>
      <w14:textFill>
        <w14:solidFill>
          <w14:srgbClr w14:val="2F5496"/>
        </w14:solidFill>
      </w14:textFill>
    </w:rPr>
  </w:style>
  <w:style w:type="character" w:styleId="Ingen">
    <w:name w:val="Ingen"/>
  </w:style>
  <w:style w:type="character" w:styleId="Hyperlink.0">
    <w:name w:val="Hyperlink.0"/>
    <w:basedOn w:val="Ingen"/>
    <w:next w:val="Hyperlink.0"/>
    <w:rPr>
      <w:rFonts w:ascii="Bradford LL" w:cs="Bradford LL" w:hAnsi="Bradford LL" w:eastAsia="Bradford LL"/>
      <w:outline w:val="0"/>
      <w:color w:val="1155cc"/>
      <w:sz w:val="22"/>
      <w:szCs w:val="22"/>
      <w:u w:val="single" w:color="1155cc"/>
      <w:shd w:val="clear" w:color="auto" w:fill="feffff"/>
      <w14:textFill>
        <w14:solidFill>
          <w14:srgbClr w14:val="1155CC"/>
        </w14:solidFill>
      </w14:textFill>
    </w:rPr>
  </w:style>
  <w:style w:type="character" w:styleId="Hyperlink.1">
    <w:name w:val="Hyperlink.1"/>
    <w:basedOn w:val="Ingen"/>
    <w:next w:val="Hyperlink.1"/>
    <w:rPr>
      <w:rFonts w:ascii="Bradford LL" w:cs="Bradford LL" w:hAnsi="Bradford LL" w:eastAsia="Bradford LL"/>
      <w:outline w:val="0"/>
      <w:color w:val="1155cc"/>
      <w:sz w:val="22"/>
      <w:szCs w:val="22"/>
      <w:u w:val="single" w:color="1155cc"/>
      <w14:textFill>
        <w14:solidFill>
          <w14:srgbClr w14:val="1155CC"/>
        </w14:solidFill>
      </w14:textFill>
    </w:rPr>
  </w:style>
  <w:style w:type="numbering" w:styleId="Importeret format 1">
    <w:name w:val="Importeret format 1"/>
    <w:pPr>
      <w:numPr>
        <w:numId w:val="1"/>
      </w:numPr>
    </w:pPr>
  </w:style>
  <w:style w:type="numbering" w:styleId="Importeret format 3">
    <w:name w:val="Importeret format 3"/>
    <w:pPr>
      <w:numPr>
        <w:numId w:val="3"/>
      </w:numPr>
    </w:pPr>
  </w:style>
  <w:style w:type="paragraph" w:styleId="Overskrift 2">
    <w:name w:val="Overskrift 2"/>
    <w:next w:val="Brødtekst"/>
    <w:pPr>
      <w:keepNext w:val="1"/>
      <w:keepLines w:val="1"/>
      <w:pageBreakBefore w:val="0"/>
      <w:widowControl w:val="0"/>
      <w:shd w:val="clear" w:color="auto" w:fill="auto"/>
      <w:tabs>
        <w:tab w:val="left" w:pos="340"/>
      </w:tabs>
      <w:suppressAutoHyphens w:val="0"/>
      <w:bidi w:val="0"/>
      <w:spacing w:before="40" w:after="0" w:line="276" w:lineRule="auto"/>
      <w:ind w:left="0" w:right="0" w:firstLine="0"/>
      <w:jc w:val="left"/>
      <w:outlineLvl w:val="1"/>
    </w:pPr>
    <w:rPr>
      <w:rFonts w:ascii="Calibri" w:cs="Calibri" w:hAnsi="Calibri" w:eastAsia="Calibri"/>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14:textOutline>
        <w14:noFill/>
      </w14:textOutline>
      <w14:textFill>
        <w14:solidFill>
          <w14:srgbClr w14:val="2F5496"/>
        </w14:solidFill>
      </w14:textFill>
    </w:rPr>
  </w:style>
  <w:style w:type="numbering" w:styleId="Importeret format 4">
    <w:name w:val="Importeret format 4"/>
    <w:pPr>
      <w:numPr>
        <w:numId w:val="6"/>
      </w:numPr>
    </w:pPr>
  </w:style>
  <w:style w:type="numbering" w:styleId="Importeret format 2">
    <w:name w:val="Importeret format 2"/>
    <w:pPr>
      <w:numPr>
        <w:numId w:val="8"/>
      </w:numPr>
    </w:pPr>
  </w:style>
  <w:style w:type="numbering" w:styleId="Importeret format 1.0">
    <w:name w:val="Importeret format 1.0"/>
    <w:pPr>
      <w:numPr>
        <w:numId w:val="10"/>
      </w:numPr>
    </w:pPr>
  </w:style>
  <w:style w:type="numbering" w:styleId="Importeret format 3.0">
    <w:name w:val="Importeret format 3.0"/>
    <w:pPr>
      <w:numPr>
        <w:numId w:val="12"/>
      </w:numPr>
    </w:pPr>
  </w:style>
  <w:style w:type="numbering" w:styleId="Importeret format 2.0">
    <w:name w:val="Importeret format 2.0"/>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