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Piniartutut inuuneq</w:t>
      </w:r>
    </w:p>
    <w:p>
      <w:pPr>
        <w:pStyle w:val="Brødtekst"/>
      </w:pP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outline w:val="0"/>
          <w:color w:val="666666"/>
          <w:sz w:val="30"/>
          <w:szCs w:val="30"/>
          <w:u w:color="666666"/>
          <w:rtl w:val="0"/>
          <w14:textFill>
            <w14:solidFill>
              <w14:srgbClr w14:val="666666"/>
            </w14:solidFill>
          </w14:textFill>
        </w:rPr>
        <w:t>Ilinniarnertuunngorniartunut</w:t>
      </w: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Piniartutut inuuneq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podcastit katillugit qulingiluaasut Kangiata Illorsuanut Katrine Nylandimit suliarineqarsimasut ilagaat.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Ilinniartitsissutit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Ilinniartitsissutit akimorlugit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pinngortitalerineq, uumassusilerineq fysikkilu pingaartinnerullugit, kiisalu qallunaatoorneq.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Ilinniagassatut anguniakkat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numPr>
          <w:ilvl w:val="0"/>
          <w:numId w:val="2"/>
        </w:numPr>
        <w:bidi w:val="0"/>
        <w:spacing w:after="2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Ilulissani 1950/60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´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isikkunni ilaqutaariinni piniartuni aalisartunilu inuunermik ilisimasaqalissapput.</w:t>
      </w:r>
    </w:p>
    <w:p>
      <w:pPr>
        <w:pStyle w:val="Brødtekst"/>
        <w:numPr>
          <w:ilvl w:val="0"/>
          <w:numId w:val="2"/>
        </w:numPr>
        <w:bidi w:val="0"/>
        <w:spacing w:after="2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qammaatip killiffiinik kalaallillu qimmiata qimuttup Kangiani inuunermut pingaaruteqarneranik ilisimasaqalissapput.</w:t>
      </w:r>
    </w:p>
    <w:p>
      <w:pPr>
        <w:pStyle w:val="Brødtekst"/>
        <w:numPr>
          <w:ilvl w:val="0"/>
          <w:numId w:val="2"/>
        </w:numPr>
        <w:bidi w:val="0"/>
        <w:spacing w:after="2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attaveqatigiissinnaassusertik suleqatigiissinnaassusertillu sungiusassavaat.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Aaqqissuussineq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eqimattannguakkuutaarlutik, marlukkaarlutik imaluunniit ataasiakkaarlutik sulinissaat innersuussutigaarput. Atuartunut ataasiakkaanut suna tulluarnerunersoq kiisalu piginnaasat sorliit ineriartortinneqassanersut naapertorlugu. Eqqumaffigisariaqarpoq ikinngutigilluarnerpaasaq tamatigut suleqatikkuminarnerpaaneq ajormat. Atuartut akornanni suleqatigiinneq tassarpiaavoq suleqatigiinnermik siunertalik katerisimaarnerinnaanngitsoq.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Book Creatorimi atuakkamut ilitsersuut </w:t>
      </w:r>
    </w:p>
    <w:p>
      <w:pPr>
        <w:pStyle w:val="Normal0"/>
      </w:pPr>
      <w:r>
        <w:rPr>
          <w:i w:val="1"/>
          <w:iCs w:val="1"/>
          <w:rtl w:val="0"/>
          <w:lang w:val="da-DK"/>
        </w:rPr>
        <w:t xml:space="preserve">Piniartutut inuuneq </w:t>
      </w:r>
      <w:r>
        <w:rPr>
          <w:rtl w:val="0"/>
          <w:lang w:val="da-DK"/>
        </w:rPr>
        <w:t>tassaavoq atuartut atuagaat podcastimut assinganik ateqartumut tunngasoq.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Podcasti sivisussuseqarpoq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07:05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Podcastip ingerlanera atuartut misissuineq, misileraaneq pilersitsinerlu eqqarsaatigalugit ilinniarnermut isiginnittaasiat pingaarnerutillugit aaqqissorneqarsimavoq.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Podcastimik sammisaqarneq pingasunik immikkoortortaqarpoq: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Podcastip tusarnaalinnginnerani suliaqarneq.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Podcastimik tusarnaarneq suliaqarnerlu.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Podcastimit sammisamik ilisimasanillu suliareqqiineq.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 atuartunut saqqummiutinnginnerani tusarnaaqqaarnissa isumatsialaavoq.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spacing w:after="24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Quppernermit quppernermut ilitsersuut 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Book Creatorimi atuagaq 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Piniartutut inuuneq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Illorsuanut tikilluarit qupperneq 4-7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Illorsuata atuartunut ilisaritinnerani assit sisamat atorneqarput, tassa aasaanerani ukiuuneranilu assilisat, illorsuup saarngi kiisalu Kangiata sermiata saava.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Quppernermi 6-7-mi atugassiaq ataaseq kiisalu isiginnaagassiat pingasut Kangiata Illorsuata pileqqaarneranik takutitsisut takuneqarsinnaapput.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Klassimi oqaloqatigiissutigisinnaavasi: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Kangiata Illorsua sunaanersoq.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Illorsuani suliffeqarfittut suna siunertarineqarnersoq.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Illorsuata eqqaa qanoq isikkoqarnersoq.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Najukkassinni Kalaallit Nunaanilu aasap ukiullu assigiinngissusaat.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Kalaallit Nunaat pillugu sunik ilisimasaqarpunga, qupperneq 8-11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podcastimi suliaminnik aallartitsinnatik Kalaallit Nunaat pillugu suut ilisimareernerlugit paasisariaqarpaat. Uani podcastimi Kalaallit Nunaanni piniartutut inuuneq ukkatarineqapoq, kisianni immaqa podcastit allat ilaannik suliaqarsimavusi imaaluunniit suliaq aallartitsinnagu atorneqarsinnaasunik allatigut ilisimasanik pissarsiffigisimasassinnik.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8-mi Google Maps-inut linkeqarpoq. Tassani nunap assingani Kangiata Illorsua atuartut nammineq misilillugu nassaariniarsinnaavaat.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 illit misileraallutit podcastimi sumiiffinnik ujaasitissinnaavatit, taamaalillutik sumiiffissiniassammatigit. Sumiiffiit tassaapput: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Ilulissat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Sermeq Kujalleq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Aammattaaq quppernermi 8-mi apeqqutit sisamat atuartunut aqqutissiusinnaasut allassimapput. Aajuku suli allat apeqqutissat: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Sermersuaq pillugu sunik ilisimasaqarpit?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Nunaanni oqaatsit suut atorneqarpat?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Kalaallit Nunaanni ilinniartitaaneq pillugu sunik ilisimasaqarpit? 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Ilaqutariit piniartut imaluunniit aalisartut suna ilisarnaatigaat?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Qupperneq 9 atuartut akissutaannut atorneqassaaq. Atuartut akissutitik qanoq ilusilersussanerlugit namminneq aalajangissavaat. Book Creatorimi periarfissat aakua: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assassorlutik ilisserummik/titartakkamik sanasinnaapput ikkullugulu.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Kalaallit Nunaat pillugu Book Creatorimi assinik ujarlersinnaapput ikkullugillu. </w:t>
      </w:r>
      <w:r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Tamatuma kingorna nammineq ilisimasat aallaavigalugit assit allagartalersorneqarsinnaapput.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ilisimasat oqaluttuaralugit tusarnaagassiamik immiussisinnaapput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imaluunniit qulaani siunnersuutit assigiinngitsut akulerullugit.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10-11-mi Kalaallit Nunaata nunap assinga arfinilinnik aappaluttunik nalunaaqutsersorneqarsimasoq ikkunneqarsimavoq. Atuartut nalunaaqutsersuutit Kalaallit Nunaanni illoqarfiit imaluunniit nunaqarfiit sumiiffiinut ilisimasaminnut ikkussussavaat. Nalunaaqutsersorneqartut saneraani allattuiffissani illoqarfiup imaluunniit nunaqarfiup aqqa allassinnaavaat.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Suliamut tunngasumik tusarnaarneq, qupperneq 12-15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maannakkut podcasti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Piniartutut inuuneq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tusarnaassaavaat. Quppernermi 12-mi atuagassiami naatsunnguami podcasti kiisalu atuartut suliamut tunngasumik tusarnaarnermi qanoq sulinissaannut ilitsersuut naatsunnguaq ilisaritinneqarpoq. Podcasti quppernermi 13-mi assiliaq toorlugu aallartissaavaat.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marlukkaarlutik imaluunniit eqimattannguakkuutaarlutik tusarnaarnissaat innersuutigineqarpoq. Atuartut quppernermi 14-15-mi tusarnaakkaminnut atatillugu suliassaminnik aallartitsinnagit minutsit arlallit atorlugit tusarnaarsimasartik pillugu oqaloqatigiissinnaapput.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14-15-mi atuartut podcastimi tusarnaakkatit tunngavigalugit imaqarniliussapput. Periutsit assigiinngitsut toqqarlugit suliarisinnaavaat; ataatsimik arlalinnilluunniit toqqaasinnaapput.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atuagassialiorlutik allassinnaapput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tusarnaagassiamik immiussisinnaapput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ilisserummik/titartakkamik sanasinnaapput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allarluinnarmik imaqarniliornermut eqqaamassutissiornermullu atatillugu sulinermi sungiusimasaminnik.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ikkussuineq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Paasissutissaasiviga qupperneq </w:t>
      </w:r>
      <w:r>
        <w:rPr>
          <w:rFonts w:ascii="Bookman Old Style" w:hAnsi="Bookman Old Style"/>
          <w:b w:val="1"/>
          <w:bCs w:val="1"/>
          <w:rtl w:val="0"/>
          <w:lang w:val="ru-RU"/>
        </w:rPr>
        <w:t>16-17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Maannakkut klassissinni ataatsimoorlusi inaarutaasumik eqikkaallusi naggasiissaasi, tassanilu quppernerni 14-mi 15-milu atuartut suliaat eqqartussavasi.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Ataatsimoorlunilu inaarutaasumik eqikkaalluni nalilineq atuartut namminneq paasissutissaasiviliornissaannut piareersaataassaaq, taamaalillutik podcastimik suliaqarnerminni uterfigisinnaaniassammassuk.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16-17-mi oqaatsit pingaarnerit taaguutillu eqqartorsimasasi qanoq isumaqarnersut nassuiassavaat. Atugassiaq, tusarnaagassiaq, assiliaq, titartagaq imaluunnit taakkua akulerullugit atussanerlugu nammineq toqqaasinnaapput. Atuartut suliaat podcastimi suliap nanginnerani atorneqassapput.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Innersuutigaarput atuartut oqaatsinik pingaarnernik taaguutinilluunniit podcastimi tusarsimasaminnik siunnersuuteqarnissaannik qinnuigalugit aallartissasutit. Tamatuma kingorna oqaatsinik pingaarnernik taaguutinillu makuninga, podcastimi qitiusuni suliallu nanginnerani pingaaruteqartunik, ilanngussissaatit.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Ilaqutariit piniartukkormiut/ilaqutariit aalisartukkormiut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 Mikkili, aalisartumit ernertut 1940-mi inunngorsimasoq, eqqartorneqarpoq. Taamanikkut inunnguutsimiilli atukkat saniatigut allanik sinnattortoqarneq ajorpoq, tamannalu naammaginartutut isigineqartarpoq.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Illit angajoqqaattut suliaqassallutit paasigaluarukku naammaginartissagaluarpiuk?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1"/>
          <w:numId w:val="1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Sermip ningimarna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- isumaqarpoq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“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sermeq ingerlaartoq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. Sermerlu ingerlaartoq tassaavoq sermeq annertooq ingerlaartoq. Aputip nutaap oqimaassusaa sermersuup qaavani naammatsikkaangat naqitsinerup sermip ataatungaa sinerissap tungaanut siammartittarpaa.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Sermeq siammariartortoq sermip ningimarnanik taaneqartarpoq.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Kangiani inuuneq sermip ningimarnanit qanoq sunnerneqartarpa?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numPr>
          <w:ilvl w:val="0"/>
          <w:numId w:val="20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Nikinneq iigarnerlu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sermip ningimarnata saavani sikut aakajaat nunarsuup nutsuinerata kinguneranik imaanut nakkaraangata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iigarnermik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taaneqartarpoq. Oqartoqarsinnaavoq sermip ningimarna ilulissanik sikuminernillu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ernisoq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Iigarnersuit, tassa sermip ningimarnata saava annertoorujussuanngorluni kaangartiteraangat, aasaanerani qaqutiguinnaq pisarput, kisianni sermip sinaani sikuminerit katagartuaannarput ukiorlu kaajallallugu takuneqarsinnnaallutik. Sermip ningimarna ingerlaaleraangat Mikkilip aalisartullu allat tamanna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nikinnermik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taasarpaat. Nikinnera ulloq siulleq nalunaaqutseeriarluni ullullu tulliani uteqqilluni siku allornernik qanoq amerlatigisunik nikissimanersoq naatsorsorneqartarpoq.</w:t>
      </w:r>
    </w:p>
    <w:p>
      <w:pPr>
        <w:pStyle w:val="Brødtekst"/>
        <w:ind w:left="1440" w:firstLine="0"/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Sooq nikinnerup malittareqqissaarnissaa pingaaruteqarsimava?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Nunarsuup sinnera qanoq isikkoqassagaluarpa Sermersuaq tamarmi aakkaluarpat?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Sermersuaq aakkaluarpat immap qatsissusaanut qanoq kinguneqassava?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numPr>
          <w:ilvl w:val="0"/>
          <w:numId w:val="21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Qaammat imissisoq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Qaammatip killiffiisa ilagaat. Qaammat assigiinngitsunik sisamanik killiffeqarpoq: </w:t>
      </w:r>
      <w:r>
        <w:rPr>
          <w:rFonts w:ascii="Roboto" w:cs="Roboto" w:hAnsi="Roboto" w:eastAsia="Roboto"/>
          <w:outline w:val="0"/>
          <w:color w:val="212529"/>
          <w:u w:color="212529"/>
          <w:shd w:val="clear" w:color="auto" w:fill="ffffff"/>
          <w:rtl w:val="0"/>
          <w:lang w:val="en-US"/>
          <w14:textFill>
            <w14:solidFill>
              <w14:srgbClr w14:val="212529"/>
            </w14:solidFill>
          </w14:textFill>
        </w:rPr>
        <w:t>imissinera, qaammanninnera, illuninnera aamma illuernera.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Qaammatip killisimaffia Qaammatip ilaa qanoq annertutigisoq Seqinermit qinnqorneqarsimasoq tunngavigalugu aalajangerneqartarpoq. Qaammat imissigaangat Qaammat tamarmi Seqinermit qinnqorneqarsimasarpoq.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Qanoq innikkut qaammat ilinnut kusanarnerpaasarpa, aamma sooq?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rtl w:val="0"/>
          <w:lang w:val="en-US"/>
        </w:rPr>
        <w:t>Tusarnaagassasiamik immiussineq, assinik atuagassiamillu ikkussuineq</w:t>
      </w:r>
      <w:r>
        <w:rPr>
          <w:rFonts w:ascii="Bookman Old Style" w:hAnsi="Bookman Old Style"/>
          <w:rtl w:val="0"/>
          <w:lang w:val="en-US"/>
        </w:rPr>
        <w:t>;</w:t>
      </w:r>
      <w:r>
        <w:rPr>
          <w:rFonts w:ascii="Bookman Old Style" w:hAnsi="Bookman Old Style"/>
          <w:i w:val="1"/>
          <w:iCs w:val="1"/>
          <w:rtl w:val="0"/>
          <w:lang w:val="en-US"/>
        </w:rPr>
        <w:t xml:space="preserve"> </w:t>
      </w:r>
      <w:r>
        <w:rPr>
          <w:rFonts w:ascii="Bookman Old Style" w:hAnsi="Bookman Old Style"/>
          <w:rtl w:val="0"/>
          <w:lang w:val="en-US"/>
        </w:rPr>
        <w:t xml:space="preserve">ilitsersuut 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  <w:lang w:val="en-US"/>
        </w:rPr>
        <w:t xml:space="preserve">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Qaammat, qupperneq 18-23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Podcastimi Mikkili oqaluttuarpoq sikumi suligaangamik qaammatip imissinera nikinnermik sunniisartoq. Atuartut maannaakkut Qaammatip killiffiinik, kiisalu Nunarsuup imartaanik sunniisarneranik suliaqassapput.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Qupperneq 18-19-mi suliassamut nassuiaat takuneqarsinnaavoq. Atuartut 5.b-usuusartunut naatsorsuussamik allallutik atugassialiussapput, tassanilu maku nassuiassavaat: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1"/>
          <w:numId w:val="22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Qaammat sunaana, killiffiilu qanoq isikkoqarpat?</w:t>
      </w:r>
    </w:p>
    <w:p>
      <w:pPr>
        <w:pStyle w:val="List Paragraph"/>
        <w:numPr>
          <w:ilvl w:val="1"/>
          <w:numId w:val="22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Nunarsuup imartaanut Kalaallit Nunaannilu immikkorluinnaq sikumut killiffii qanoq sunniuteqartarpat?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Quppernermi 20-23-mi Qaammat pillugu atuagassiat ilisserutillu takuneqarsinnaapput. Taakku atuartut suliassartik aallartitsinnagu atuassavaat.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Quppernermi 19-mi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pappiaraq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ataaseq ikkunneqarsimavoq: tassani atuagassiaq atuartunut 5.b.-nut allassavaat. Tassunga atatillugu eqqarsaatigisariaqarpoq sammisaq 5. klassinit paasineqarsinnaanissaa pingaaruteqarmat. Atuagassiartik pisariaqartitsineq naapertorlugu assimik ilisserummilluunniit ataatsimik ikkussivigisinnaavaat.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Periarfissaqarussi 5. klassit arlaat pulaarsinnaavarsi allatassinnillu atuffallugit. Aamma atuartut allatartik atuaqatiminnut saqqummiussinnaavaat. Atuartut arlaat 5. klassimi atuartunik qatannguteqarunik, angerlarsimaffimminni akissutiminnik atuffassinnaavaat qisuariaataallu tusarliullugit.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Assinik allatallu oqaasertaanik ikkussuineq: </w:t>
      </w:r>
      <w:r>
        <w:rPr>
          <w:rFonts w:ascii="Bookman Old Style" w:hAnsi="Bookman Old Style"/>
          <w:rtl w:val="0"/>
          <w:lang w:val="en-US"/>
        </w:rPr>
        <w:t xml:space="preserve">ilitsersuut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  <w:lang w:val="en-US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Qimmeq qimuttoq, qupperneq 24-29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Mikkili oqaluttuarpoq ilaqutariinni piniartuni imaluunniit ilaqutariinni aalisartuni qimmeq qimuttoq pingaarnerpaajusoq. Atuartut maannakkut qimmeq qimuttoq nukissanillu pisariaqartitai sammisaavaat. 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Qupperneq 24-25-mi aallaqqaasiutitut nassuiaat atuartut atuagassaat takuneqarsinnaavoq. Tamatuma kingorna quppernermi 24-mi atuagaq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Qimmeq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tuussavaat quppernerillu 40-43-ut atuarlugit. Linki atorsinnaanngippat quppernermi 24-mi assip sinaata naqqata teqeqquani talerperlermi PDF-fili takuneqarsinnaavoq. Quppernermi 25-mi pullartat pingasut apeqqutitallit takuneqarsinnaapput, taakkulu apeqqutit ataasiakkaarlugit tusarnaagassianngorlugit atuartut akissavaat.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Quppernermi 26-mi atuagassiaq naatsunnguaq atuartut atuagassaat kiisalu qimmit Ilulissani qasuersaartut assingat takuneqarsinnaavoq. Quppernermi 27-mi qimminut nerukkaatissatut siunnersuutit sisamat qanolu annertutigissumik nukissamik akoqassusaannik katitigaaneranillu paasissutissartallit takuneqarsinnaapput. Taakku quppernermi 28-29-mi qimmimut ataatsimut nerukkaatissat katiterneranni atuartut atussavaat.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Quppernermi 28-29-mi quppernermi paasissutissat tunngavigalugit nerukkaatissat assigiinngitsut gramminngorlugit qimmimit pisariaqartinneqarnersut atuartut allattussavaat.</w:t>
      </w:r>
    </w:p>
    <w:p>
      <w:pPr>
        <w:pStyle w:val="Brødtekst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Quppernermi 24-mi</w:t>
      </w:r>
      <w:r>
        <w:rPr>
          <w:rFonts w:ascii="Bookman Old Style" w:hAnsi="Bookman Old Style" w:hint="default"/>
          <w:rtl w:val="0"/>
          <w:lang w:val="en-US"/>
        </w:rPr>
        <w:t xml:space="preserve"> “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"https://isfjordscentret.gl/wp-content/uploads/2022/10/qimmeq-bog.pdf"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Qimmeq</w:t>
      </w:r>
      <w:r>
        <w:rPr>
          <w:rStyle w:val="Hyperlink.0"/>
          <w:rFonts w:ascii="Bookman Old Style" w:hAnsi="Bookman Old Style" w:hint="default"/>
          <w:rtl w:val="0"/>
          <w:lang w:val="en-US"/>
        </w:rPr>
        <w:t>”</w:t>
      </w:r>
      <w:r>
        <w:rPr/>
        <w:fldChar w:fldCharType="end" w:fldLock="0"/>
      </w:r>
      <w:r>
        <w:rPr>
          <w:rFonts w:ascii="Bookman Old Style" w:hAnsi="Bookman Old Style"/>
          <w:rtl w:val="0"/>
          <w:lang w:val="en-US"/>
        </w:rPr>
        <w:t xml:space="preserve"> pillugu atuakkami atuarsimasaminni nukissat katitigaanerat eqqarsaatiginissaa eqqaamassavaat.</w:t>
      </w:r>
    </w:p>
    <w:p>
      <w:pPr>
        <w:pStyle w:val="Brødtekst"/>
        <w:rPr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n-US"/>
        </w:rPr>
        <w:t>Atuartut quppernerit suliaralugit naammassippata klassissinni akissutaasinnasut pillugit ataatsimoorlusi inaarutaasumik eqikkaassaasi eqqartuillusilu.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i w:val="1"/>
          <w:iCs w:val="1"/>
          <w:rtl w:val="0"/>
          <w:lang w:val="en-US"/>
        </w:rPr>
        <w:t>Tusarnaagassiamik immiussineq atuagassiamillu ikkussineq</w:t>
      </w:r>
      <w:r>
        <w:rPr>
          <w:rFonts w:ascii="Bookman Old Style" w:hAnsi="Bookman Old Style"/>
          <w:rtl w:val="0"/>
          <w:lang w:val="en-US"/>
        </w:rPr>
        <w:t>:</w:t>
      </w:r>
      <w:r>
        <w:rPr>
          <w:rFonts w:ascii="Bookman Old Style" w:hAnsi="Bookman Old Style"/>
          <w:i w:val="1"/>
          <w:iCs w:val="1"/>
          <w:rtl w:val="0"/>
          <w:lang w:val="en-US"/>
        </w:rPr>
        <w:t xml:space="preserve"> </w:t>
      </w:r>
      <w:r>
        <w:rPr>
          <w:rFonts w:ascii="Bookman Old Style" w:hAnsi="Bookman Old Style"/>
          <w:rtl w:val="0"/>
          <w:lang w:val="en-US"/>
        </w:rPr>
        <w:t xml:space="preserve">ilitsersuut 1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  <w:lang w:val="en-US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b w:val="1"/>
          <w:bCs w:val="1"/>
          <w:rtl w:val="0"/>
          <w:lang w:val="en-US"/>
        </w:rPr>
        <w:t>Ilaqutariit piniartukkormiut, qupperneq 30-31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n-US"/>
        </w:rPr>
        <w:t>Podcastimi Mikkilip ilaqutariinni piniartukkormiuni inuunera namminerlu qatanngutinilu allamik sinnaattunngisaannarnerat tusarparput.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n-US"/>
        </w:rPr>
        <w:t>Atuartut maannakkut takorluussavaat anaanamik, ataatamik imaluunniit ilaqutamik ilaasa atorfiata saniatigut atorfimmik allamik toqqaanissaminnik periarfissaqaratik.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n-US"/>
        </w:rPr>
        <w:t>Quppernermi 31-mi atorfik suussaagaluarnersoq, allanillu periarfissaqarnani qanoq misigisimanarnersoq allaaserissavaat. Quppernermi 30-mi atuartut allatamik oqaasertaanut assimik naleqquttumik ikkussiffissaqarpoq.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n-US"/>
        </w:rPr>
        <w:t>Atuartut eqimattannguakkuutaarlutik isumaliuutitik saqqummiutissavaat.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i w:val="1"/>
          <w:iCs w:val="1"/>
          <w:rtl w:val="0"/>
          <w:lang w:val="en-US"/>
        </w:rPr>
        <w:t>Assinik allatallu oqaasertaanik ikkussuineq</w:t>
      </w:r>
      <w:r>
        <w:rPr>
          <w:rFonts w:ascii="Bookman Old Style" w:hAnsi="Bookman Old Style"/>
          <w:rtl w:val="0"/>
          <w:lang w:val="en-US"/>
        </w:rPr>
        <w:t>:</w:t>
      </w:r>
      <w:r>
        <w:rPr>
          <w:rFonts w:ascii="Bookman Old Style" w:hAnsi="Bookman Old Style"/>
          <w:i w:val="1"/>
          <w:iCs w:val="1"/>
          <w:rtl w:val="0"/>
          <w:lang w:val="en-US"/>
        </w:rPr>
        <w:t xml:space="preserve"> </w:t>
      </w:r>
      <w:r>
        <w:rPr>
          <w:rFonts w:ascii="Bookman Old Style" w:hAnsi="Bookman Old Style"/>
          <w:rtl w:val="0"/>
          <w:lang w:val="en-US"/>
        </w:rPr>
        <w:t xml:space="preserve">ilitsersuut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  <w:lang w:val="en-US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Ileqqutoqqat ingerlateqqinneqarput, qupperneq 32-33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Atuartut isiginnaagassiorlutik isiginnaartitsissummik sanassapput: tassanilu sammineqassaaq qanga ullumikkullu aalisarneq pillugu Mikkilip meeraasalu akornanni oqaloqatigiinneq. Mikkilip aalisarnermik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nikittarnermillu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ilisimasani meeqqaminut ingerlateqqikkusukkaluarpai. Kisianni meeqqat angallatit nutaaliat atortullu nutaaliat atornissaat orniginartinneruaat.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Atuartut eqimattanut sisamanik tallimanilluunniit inuttalerlugit agguassavatit.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Quppernermi 32-mi atuartunut aallaqaasiutitut aallaatigisaq suliassamullu nassuiaat takuneqarsinnaavoq. Qupperneq 32-mi tusarnaagassiartik sinissamut ikkussinnaavaat.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Aajuku Kalaallit Nunaanni aalisarneq pillugu annertunerusumik paasissutissanut linkit:</w:t>
      </w:r>
      <w:r>
        <w:rPr>
          <w:rFonts w:ascii="Bookman Old Style" w:hAnsi="Bookman Old Style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"https://www.royalgreenland.com/da/vores-fisk-og-skaldyr/naturfisk/hellefisk/"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royalgreenland.com</w:t>
      </w:r>
      <w:r>
        <w:rPr/>
        <w:fldChar w:fldCharType="end" w:fldLock="0"/>
      </w:r>
      <w:r>
        <w:rPr>
          <w:rStyle w:val="Ingen"/>
          <w:rtl w:val="0"/>
          <w:lang w:val="en-US"/>
        </w:rPr>
        <w:t xml:space="preserve"> aamma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"https://visitgreenland.com/da/om-groenland/fangerkulturen/"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visitgreenland.com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  <w:lang w:val="en-US"/>
        </w:rPr>
        <w:t xml:space="preserve">.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Atuartut isiginnaagassiap qanoq ilusilersornissaa najoqqutallu qanoq isikkoqarnissaa namminneq aalajangissavaat; kiisalu Mikkilip ileqqutoqqanik ingerlaterteqqinnera iluatsinnersoq nammineq nalilersussavaat.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Atuartut isiginnaagassiatik klassimiminni saqqummiutissavaat.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i w:val="1"/>
          <w:iCs w:val="1"/>
          <w:rtl w:val="0"/>
          <w:lang w:val="en-US"/>
        </w:rPr>
        <w:t>Isiginnaagassiamik</w:t>
      </w:r>
      <w:r>
        <w:rPr>
          <w:rStyle w:val="Ingen"/>
          <w:rFonts w:ascii="Bookman Old Style" w:hAnsi="Bookman Old Style"/>
          <w:rtl w:val="0"/>
          <w:lang w:val="en-US"/>
        </w:rPr>
        <w:t>:</w:t>
      </w:r>
      <w:r>
        <w:rPr>
          <w:rStyle w:val="Ingen"/>
          <w:rFonts w:ascii="Bookman Old Style" w:hAnsi="Bookman Old Style"/>
          <w:i w:val="1"/>
          <w:iCs w:val="1"/>
          <w:rtl w:val="0"/>
          <w:lang w:val="en-US"/>
        </w:rPr>
        <w:t xml:space="preserve"> </w:t>
      </w:r>
      <w:r>
        <w:rPr>
          <w:rStyle w:val="Ingen"/>
          <w:rFonts w:ascii="Bookman Old Style" w:hAnsi="Bookman Old Style"/>
          <w:rtl w:val="0"/>
          <w:lang w:val="en-US"/>
        </w:rPr>
        <w:t xml:space="preserve">ilitsersuut 5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  <w:lang w:val="en-US"/>
        </w:rPr>
        <w:t xml:space="preserve"> takuk.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  <w:lang w:val="en-US"/>
        </w:rPr>
        <w:t>Naliliineq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Naliliinerup nersualaarinninnermik sinaakkuteqarnissaa isumannaartariaqarpoq. Atuartut isummernissaminnut tapersersorneqartariaqarput: suna pitsaasumik suliarineqarsimava </w:t>
      </w:r>
      <w:r>
        <w:rPr>
          <w:rStyle w:val="Ingen"/>
          <w:rFonts w:ascii="Bookman Old Style" w:hAnsi="Bookman Old Style" w:hint="default"/>
          <w:rtl w:val="0"/>
          <w:lang w:val="en-US"/>
        </w:rPr>
        <w:t xml:space="preserve">– </w:t>
      </w:r>
      <w:r>
        <w:rPr>
          <w:rStyle w:val="Ingen"/>
          <w:rFonts w:ascii="Bookman Old Style" w:hAnsi="Bookman Old Style"/>
          <w:rtl w:val="0"/>
          <w:lang w:val="en-US"/>
        </w:rPr>
        <w:t xml:space="preserve">sunalu pitsaanerusumik suliarineqarsinnaava.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1155cc"/>
          <w:u w:val="single" w:color="1155cc"/>
          <w14:textFill>
            <w14:solidFill>
              <w14:srgbClr w14:val="1155CC"/>
            </w14:solidFill>
          </w14:textFill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Uani annertunerusumik isumassarsiorsinnaavutit: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"https://vimeo.com/38247060"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Austin's Butterfly</w:t>
      </w:r>
      <w:r>
        <w:rPr/>
        <w:fldChar w:fldCharType="end" w:fldLock="0"/>
      </w:r>
      <w:r>
        <w:rPr>
          <w:rStyle w:val="Hyperlink.2"/>
          <w:rtl w:val="0"/>
          <w:lang w:val="en-US"/>
        </w:rPr>
        <w:t>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outline w:val="0"/>
          <w:color w:val="1155cc"/>
          <w:u w:val="single" w:color="1155cc"/>
          <w:lang w:val="en-US"/>
          <w14:textFill>
            <w14:solidFill>
              <w14:srgbClr w14:val="1155CC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Atuartut pingitsooratit sulianik nutaanik sananissaat siunertarineqanngilaq, akerlianilli atuartunit nersualaarinninnerup siunertaata paasineqarnissaa isumaliuutigineqarnissaalu anguniarneqarpoq. 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Atuartut atuaqatimit nersualaarinninnerisa atorluarnissaat kissaatigigukku, atuartut suliaminnik ingerlatitseqqinnissaannik periarfississinnaavatit. Taamaalillutik imminnut nersualaarinninnerit iluaqutigisinnaavaat suliatillu allanngortillugit.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Kangiata Illorsuanit podcastinik allanik suliaqarusukkuit, taava atuartut Book Creatorimi atuagaat toqqornissaa isumatusaarnerussaaq, taamaalilluni tamatuminnga sammisaqarneq atoqqissinnaaniassammat.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Atuakkap suliarineranut nassuiaat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Podcasti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Piniartutut inuuneq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Ilulissani Kangiata Illorsuanit suliarineqarsimavoq.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"https://da.uni.gl/forskning/qimmeq-en-jagt-paa-slaedehundens-sjael/om-qimmeq.aspx"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Qimmeq pillugu suliniut</w:t>
      </w:r>
      <w:r>
        <w:rPr/>
        <w:fldChar w:fldCharType="end" w:fldLock="0"/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Ilisimatusarfimmit aamma K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benhavns Universitetimit inerisarneqarsimavoq.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Meeqqanut atuartitsinermi atuakkiaq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"https://da.uni.gl/forskning/qimmeq-en-jagt-paa-slaedehundens-sjael/undervisningsmateriale.aspx"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 xml:space="preserve">Qimmeq </w:t>
      </w:r>
      <w:r>
        <w:rPr>
          <w:rStyle w:val="Hyperlink.3"/>
          <w:rtl w:val="0"/>
          <w:lang w:val="en-US"/>
        </w:rPr>
        <w:t xml:space="preserve">– </w:t>
      </w:r>
      <w:r>
        <w:rPr>
          <w:rStyle w:val="Hyperlink.3"/>
          <w:rtl w:val="0"/>
          <w:lang w:val="en-US"/>
        </w:rPr>
        <w:t>kalaallit qimmiat qimuttoq - den gr</w:t>
      </w:r>
      <w:r>
        <w:rPr>
          <w:rStyle w:val="Hyperlink.3"/>
          <w:rtl w:val="0"/>
          <w:lang w:val="en-US"/>
        </w:rPr>
        <w:t>ø</w:t>
      </w:r>
      <w:r>
        <w:rPr>
          <w:rStyle w:val="Hyperlink.3"/>
          <w:rtl w:val="0"/>
          <w:lang w:val="en-US"/>
        </w:rPr>
        <w:t>nlandske sl</w:t>
      </w:r>
      <w:r>
        <w:rPr>
          <w:rStyle w:val="Hyperlink.3"/>
          <w:rtl w:val="0"/>
          <w:lang w:val="en-US"/>
        </w:rPr>
        <w:t>æ</w:t>
      </w:r>
      <w:r>
        <w:rPr>
          <w:rStyle w:val="Hyperlink.3"/>
          <w:rtl w:val="0"/>
          <w:lang w:val="en-US"/>
        </w:rPr>
        <w:t>dehund</w:t>
      </w:r>
      <w:r>
        <w:rPr/>
        <w:fldChar w:fldCharType="end" w:fldLock="0"/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Anne Katrine Gjerl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ffimit inerisarneqarsimavoq. Ilisimatusarfik aamma Statens Naturhistoriske Museum.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Podcastimut ilinniartitsinermi ilinniusiaq Lotte Brinkmannimit aamma Daniella Maria Manuelimit, Anholtip L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ringsv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rkstedimi inerisarneqarsimavoq.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Ilinniartitsinermi ilinniusiaq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Piniartutut inuuneq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Creative Commonsip ataani CC:BY tunngavigalugu atorneqarsinnaanera saqqummersinneqarsimavoq.</w:t>
      </w:r>
    </w:p>
    <w:p>
      <w:pPr>
        <w:pStyle w:val="Brødtekst"/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Ilinniartitsinermi ilinniusiap oqaasertai, suliassartai assitaalu siammarterneqarsinnaapput, assilineqarsinnaapput suliarineqarsinnaallutillu, taamaallaallu suminngaanernera imatut issuarneqarnissaa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Piniartutut inuuneq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by Isfjordscenteret Ilulissat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kissaatigaarput.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  <w:font w:name="Robo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tabs>
          <w:tab w:val="left" w:pos="34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tabs>
          <w:tab w:val="left" w:pos="340"/>
        </w:tabs>
        <w:ind w:left="1418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258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330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</w:tabs>
        <w:ind w:left="4025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474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546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</w:tabs>
        <w:ind w:left="6185" w:hanging="28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690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7625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ret format 10"/>
  </w:abstractNum>
  <w:abstractNum w:abstractNumId="19">
    <w:multiLevelType w:val="hybridMultilevel"/>
    <w:styleLink w:val="Importeret format 10"/>
    <w:lvl w:ilvl="0">
      <w:start w:val="1"/>
      <w:numFmt w:val="bullet"/>
      <w:suff w:val="tab"/>
      <w:lvlText w:val="●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18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</w:tabs>
          <w:ind w:left="14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216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28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</w:tabs>
          <w:ind w:left="360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432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50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</w:tabs>
          <w:ind w:left="576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648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72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6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14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340"/>
          </w:tabs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340"/>
          </w:tabs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340"/>
          </w:tabs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rødteks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paragraph" w:styleId="Normal0">
    <w:name w:val="Normal0"/>
    <w:next w:val="Normal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numbering" w:styleId="Importeret format 10">
    <w:name w:val="Importeret format 10"/>
    <w:pPr>
      <w:numPr>
        <w:numId w:val="19"/>
      </w:numPr>
    </w:pPr>
  </w:style>
  <w:style w:type="character" w:styleId="Hyperlink.1">
    <w:name w:val="Hyperlink.1"/>
    <w:basedOn w:val="Hyperlink.0"/>
    <w:next w:val="Hyperlink.1"/>
    <w:rPr>
      <w:rFonts w:ascii="Bookman Old Style" w:cs="Bookman Old Style" w:hAnsi="Bookman Old Style" w:eastAsia="Bookman Old Style"/>
      <w:i w:val="1"/>
      <w:iCs w:val="1"/>
      <w:lang w:val="en-US"/>
    </w:rPr>
  </w:style>
  <w:style w:type="character" w:styleId="Ingen">
    <w:name w:val="Ingen"/>
  </w:style>
  <w:style w:type="character" w:styleId="Hyperlink.2">
    <w:name w:val="Hyperlink.2"/>
    <w:basedOn w:val="Ingen"/>
    <w:next w:val="Hyperlink.2"/>
    <w:rPr>
      <w:rFonts w:ascii="Bookman Old Style" w:cs="Bookman Old Style" w:hAnsi="Bookman Old Style" w:eastAsia="Bookman Old Style"/>
      <w:outline w:val="0"/>
      <w:color w:val="1155cc"/>
      <w:u w:val="single" w:color="1155cc"/>
      <w:lang w:val="en-US"/>
      <w14:textFill>
        <w14:solidFill>
          <w14:srgbClr w14:val="1155CC"/>
        </w14:solidFill>
      </w14:textFill>
    </w:rPr>
  </w:style>
  <w:style w:type="character" w:styleId="Hyperlink.3">
    <w:name w:val="Hyperlink.3"/>
    <w:basedOn w:val="Hyperlink.0"/>
    <w:next w:val="Hyperlink.3"/>
    <w:rPr>
      <w:rFonts w:ascii="Bookman Old Style" w:cs="Bookman Old Style" w:hAnsi="Bookman Old Style" w:eastAsia="Bookman Old Sty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